
<file path=[Content_Types].xml><?xml version="1.0" encoding="utf-8"?>
<Types xmlns="http://schemas.openxmlformats.org/package/2006/content-types">
  <Default Extension="bin" ContentType="application/vnd.openxmlformats-officedocument.oleObject"/>
  <Default Extension="jpeg" ContentType="image/jpe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5B3C63" w:rsidRPr="00735C89" w:rsidRDefault="005B3C63" w:rsidP="005B3C63">
      <w:pPr>
        <w:rPr>
          <w:sz w:val="10"/>
          <w:szCs w:val="10"/>
          <w:lang w:val="bg-BG"/>
        </w:rPr>
      </w:pPr>
    </w:p>
    <w:tbl>
      <w:tblPr>
        <w:tblpPr w:leftFromText="141" w:rightFromText="141" w:vertAnchor="page" w:horzAnchor="margin" w:tblpXSpec="center" w:tblpY="386"/>
        <w:tblOverlap w:val="never"/>
        <w:tblW w:w="11548" w:type="dxa"/>
        <w:tblBorders>
          <w:bottom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60"/>
        <w:gridCol w:w="7427"/>
        <w:gridCol w:w="2261"/>
      </w:tblGrid>
      <w:tr w:rsidR="005B3C63" w:rsidRPr="007A1A85" w:rsidTr="003F4B6E">
        <w:trPr>
          <w:trHeight w:val="1565"/>
        </w:trPr>
        <w:tc>
          <w:tcPr>
            <w:tcW w:w="1860" w:type="dxa"/>
          </w:tcPr>
          <w:p w:rsidR="005B3C63" w:rsidRPr="00BB4033" w:rsidRDefault="005B3C63" w:rsidP="003F4B6E">
            <w:pPr>
              <w:rPr>
                <w:rFonts w:ascii="Calibri" w:eastAsia="Calibri" w:hAnsi="Calibri"/>
              </w:rPr>
            </w:pPr>
            <w:r w:rsidRPr="00BB4033">
              <w:rPr>
                <w:noProof/>
                <w:lang w:val="en-US"/>
              </w:rPr>
              <w:drawing>
                <wp:inline distT="0" distB="0" distL="0" distR="0">
                  <wp:extent cx="876300" cy="771525"/>
                  <wp:effectExtent l="0" t="0" r="0" b="9525"/>
                  <wp:docPr id="1" name="Pictur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Картина 1"/>
                          <pic:cNvPicPr>
                            <a:picLocks noChangeAspect="1" noChangeArrowheads="1"/>
                          </pic:cNvPicPr>
                        </pic:nvPicPr>
                        <pic:blipFill>
                          <a:blip r:embed="rId7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876300" cy="77152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7427" w:type="dxa"/>
          </w:tcPr>
          <w:p w:rsidR="005B3C63" w:rsidRPr="00BB4033" w:rsidRDefault="005B3C63" w:rsidP="003F4B6E">
            <w:pPr>
              <w:tabs>
                <w:tab w:val="center" w:pos="4680"/>
                <w:tab w:val="right" w:pos="9360"/>
              </w:tabs>
              <w:rPr>
                <w:rFonts w:ascii="Verdana" w:eastAsia="Calibri" w:hAnsi="Verdana"/>
                <w:b/>
              </w:rPr>
            </w:pPr>
          </w:p>
          <w:p w:rsidR="005B3C63" w:rsidRPr="005B3C63" w:rsidRDefault="005B3C63" w:rsidP="003F4B6E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eastAsia="Calibri" w:hAnsi="Verdana"/>
                <w:b/>
                <w:sz w:val="22"/>
                <w:szCs w:val="22"/>
              </w:rPr>
            </w:pPr>
            <w:r w:rsidRPr="005B3C63">
              <w:rPr>
                <w:rFonts w:ascii="Verdana" w:eastAsia="Calibri" w:hAnsi="Verdana"/>
                <w:b/>
                <w:sz w:val="22"/>
                <w:szCs w:val="22"/>
                <w:lang w:val="bg-BG"/>
              </w:rPr>
              <w:t>МИНИСТЕРСТВО НА ЗЕМЕДЕЛИЕТО</w:t>
            </w:r>
            <w:r w:rsidR="005C6C5E">
              <w:rPr>
                <w:rFonts w:ascii="Verdana" w:eastAsia="Calibri" w:hAnsi="Verdana"/>
                <w:b/>
                <w:sz w:val="22"/>
                <w:szCs w:val="22"/>
                <w:lang w:val="bg-BG"/>
              </w:rPr>
              <w:t xml:space="preserve"> И ХРАНИТЕ</w:t>
            </w:r>
          </w:p>
          <w:p w:rsidR="005B3C63" w:rsidRPr="00BB4033" w:rsidRDefault="005B3C63" w:rsidP="003F4B6E">
            <w:pPr>
              <w:tabs>
                <w:tab w:val="center" w:pos="4680"/>
                <w:tab w:val="right" w:pos="9360"/>
              </w:tabs>
              <w:rPr>
                <w:rFonts w:ascii="Verdana" w:eastAsia="Calibri" w:hAnsi="Verdana"/>
              </w:rPr>
            </w:pPr>
          </w:p>
          <w:p w:rsidR="005B3C63" w:rsidRPr="00BB4033" w:rsidRDefault="005B3C63" w:rsidP="003F4B6E">
            <w:pPr>
              <w:tabs>
                <w:tab w:val="center" w:pos="4680"/>
                <w:tab w:val="right" w:pos="9360"/>
              </w:tabs>
              <w:jc w:val="center"/>
              <w:rPr>
                <w:rFonts w:ascii="Verdana" w:eastAsia="Calibri" w:hAnsi="Verdana"/>
                <w:lang w:val="bg-BG"/>
              </w:rPr>
            </w:pPr>
            <w:r w:rsidRPr="00BB4033">
              <w:rPr>
                <w:rFonts w:ascii="Verdana" w:eastAsia="Calibri" w:hAnsi="Verdana"/>
                <w:lang w:val="bg-BG"/>
              </w:rPr>
              <w:t>„ЮГОЗАПАДНО ДЪРЖАВНО ПРЕДПРИЯТИЕ “ДП БЛАГОЕВГРАД</w:t>
            </w:r>
          </w:p>
          <w:p w:rsidR="005B3C63" w:rsidRPr="005B3C63" w:rsidRDefault="005B3C63" w:rsidP="003F4B6E">
            <w:pPr>
              <w:shd w:val="clear" w:color="auto" w:fill="FFFFFF"/>
              <w:spacing w:before="134"/>
              <w:jc w:val="center"/>
              <w:rPr>
                <w:rFonts w:ascii="Verdana" w:hAnsi="Verdana"/>
                <w:b/>
                <w:lang w:val="bg-BG"/>
              </w:rPr>
            </w:pPr>
            <w:r w:rsidRPr="005B3C63">
              <w:rPr>
                <w:rFonts w:ascii="Verdana" w:hAnsi="Verdana"/>
                <w:b/>
                <w:bCs/>
                <w:color w:val="000000"/>
                <w:spacing w:val="-3"/>
                <w:lang w:val="bg-BG"/>
              </w:rPr>
              <w:t>ТП “ДЪРЖАВНО ГОРСКО СТОПАНСТВО РАДОМИР” ГР.РАДОМИР</w:t>
            </w:r>
          </w:p>
          <w:p w:rsidR="005B3C63" w:rsidRPr="005B3C63" w:rsidRDefault="005B3C63" w:rsidP="003F4B6E">
            <w:pPr>
              <w:shd w:val="clear" w:color="auto" w:fill="FFFFFF"/>
              <w:ind w:left="24"/>
              <w:jc w:val="center"/>
              <w:rPr>
                <w:rFonts w:eastAsia="Calibri"/>
                <w:sz w:val="24"/>
                <w:szCs w:val="24"/>
                <w:lang w:val="bg-BG"/>
              </w:rPr>
            </w:pPr>
          </w:p>
        </w:tc>
        <w:tc>
          <w:tcPr>
            <w:tcW w:w="2261" w:type="dxa"/>
          </w:tcPr>
          <w:p w:rsidR="005B3C63" w:rsidRPr="00BB4033" w:rsidRDefault="005B3C63" w:rsidP="003F4B6E">
            <w:pPr>
              <w:ind w:left="-108"/>
              <w:jc w:val="center"/>
              <w:rPr>
                <w:rFonts w:ascii="Calibri" w:eastAsia="Calibri" w:hAnsi="Calibri"/>
              </w:rPr>
            </w:pPr>
            <w:r w:rsidRPr="00BB4033">
              <w:rPr>
                <w:rFonts w:ascii="Verdana" w:hAnsi="Verdana"/>
                <w:sz w:val="24"/>
                <w:szCs w:val="24"/>
                <w:lang w:val="bg-BG"/>
              </w:rPr>
              <w:object w:dxaOrig="4681" w:dyaOrig="3690">
                <v:shapetype id="_x0000_t75" coordsize="21600,21600" o:spt="75" o:preferrelative="t" path="m@4@5l@4@11@9@11@9@5xe" filled="f" stroked="f">
                  <v:stroke joinstyle="miter"/>
                  <v:formulas>
                    <v:f eqn="if lineDrawn pixelLineWidth 0"/>
                    <v:f eqn="sum @0 1 0"/>
                    <v:f eqn="sum 0 0 @1"/>
                    <v:f eqn="prod @2 1 2"/>
                    <v:f eqn="prod @3 21600 pixelWidth"/>
                    <v:f eqn="prod @3 21600 pixelHeight"/>
                    <v:f eqn="sum @0 0 1"/>
                    <v:f eqn="prod @6 1 2"/>
                    <v:f eqn="prod @7 21600 pixelWidth"/>
                    <v:f eqn="sum @8 21600 0"/>
                    <v:f eqn="prod @7 21600 pixelHeight"/>
                    <v:f eqn="sum @10 21600 0"/>
                  </v:formulas>
                  <v:path o:extrusionok="f" gradientshapeok="t" o:connecttype="rect"/>
                  <o:lock v:ext="edit" aspectratio="t"/>
                </v:shapetype>
                <v:shape id="_x0000_i1025" type="#_x0000_t75" style="width:99.75pt;height:80.25pt" o:ole="">
                  <v:imagedata r:id="rId8" o:title=""/>
                </v:shape>
                <o:OLEObject Type="Embed" ProgID="Acrobat.Document.DC" ShapeID="_x0000_i1025" DrawAspect="Content" ObjectID="_1768645724" r:id="rId9"/>
              </w:object>
            </w:r>
          </w:p>
        </w:tc>
      </w:tr>
    </w:tbl>
    <w:p w:rsidR="005B3C63" w:rsidRPr="007D7263" w:rsidRDefault="005B3C63" w:rsidP="005B3C63">
      <w:pPr>
        <w:shd w:val="clear" w:color="auto" w:fill="FFFFFF"/>
        <w:ind w:left="24"/>
        <w:jc w:val="center"/>
        <w:rPr>
          <w:rFonts w:ascii="Verdana" w:hAnsi="Verdana"/>
          <w:b/>
          <w:color w:val="0000FF"/>
          <w:spacing w:val="-1"/>
          <w:sz w:val="14"/>
          <w:szCs w:val="14"/>
          <w:u w:val="single"/>
        </w:rPr>
      </w:pPr>
      <w:r w:rsidRPr="007D7263">
        <w:rPr>
          <w:rFonts w:ascii="Verdana" w:hAnsi="Verdana"/>
          <w:b/>
          <w:color w:val="000000"/>
          <w:spacing w:val="-1"/>
          <w:sz w:val="14"/>
          <w:szCs w:val="14"/>
        </w:rPr>
        <w:sym w:font="Wingdings" w:char="F02B"/>
      </w:r>
      <w:r w:rsidRPr="007D7263">
        <w:rPr>
          <w:rFonts w:ascii="Verdana" w:hAnsi="Verdana"/>
          <w:b/>
          <w:color w:val="000000"/>
          <w:spacing w:val="-1"/>
          <w:sz w:val="14"/>
          <w:szCs w:val="14"/>
        </w:rPr>
        <w:t xml:space="preserve"> гр. Радомир; ул. „Цар Освободител" №4; </w:t>
      </w:r>
      <w:r w:rsidRPr="007D7263">
        <w:rPr>
          <w:rFonts w:ascii="Verdana" w:hAnsi="Verdana"/>
          <w:b/>
          <w:color w:val="000000"/>
          <w:spacing w:val="-1"/>
          <w:sz w:val="14"/>
          <w:szCs w:val="14"/>
        </w:rPr>
        <w:sym w:font="Wingdings 2" w:char="F027"/>
      </w:r>
      <w:r w:rsidRPr="007D7263">
        <w:rPr>
          <w:rFonts w:ascii="Verdana" w:hAnsi="Verdana"/>
          <w:b/>
          <w:color w:val="000000"/>
          <w:spacing w:val="-1"/>
          <w:sz w:val="14"/>
          <w:szCs w:val="14"/>
        </w:rPr>
        <w:t xml:space="preserve"> 0777 / 821-42; 802-92  </w:t>
      </w:r>
      <w:r w:rsidRPr="007D7263">
        <w:rPr>
          <w:rFonts w:ascii="Verdana" w:hAnsi="Verdana"/>
          <w:b/>
          <w:color w:val="000000"/>
          <w:spacing w:val="-1"/>
          <w:sz w:val="14"/>
          <w:szCs w:val="14"/>
        </w:rPr>
        <w:sym w:font="Wingdings" w:char="F03A"/>
      </w:r>
      <w:r w:rsidRPr="007D7263">
        <w:rPr>
          <w:rFonts w:ascii="Verdana" w:hAnsi="Verdana"/>
          <w:b/>
          <w:color w:val="000000"/>
          <w:spacing w:val="-1"/>
          <w:sz w:val="14"/>
          <w:szCs w:val="14"/>
        </w:rPr>
        <w:t xml:space="preserve"> </w:t>
      </w:r>
      <w:r w:rsidRPr="007D7263">
        <w:rPr>
          <w:rFonts w:ascii="Verdana" w:hAnsi="Verdana"/>
          <w:b/>
          <w:color w:val="0000FF"/>
          <w:spacing w:val="-1"/>
          <w:sz w:val="14"/>
          <w:szCs w:val="14"/>
          <w:u w:val="single"/>
        </w:rPr>
        <w:t xml:space="preserve">e-mail: </w:t>
      </w:r>
      <w:hyperlink r:id="rId10" w:history="1">
        <w:r w:rsidRPr="007D7263">
          <w:rPr>
            <w:rStyle w:val="a3"/>
            <w:rFonts w:ascii="Verdana" w:hAnsi="Verdana"/>
            <w:spacing w:val="-1"/>
            <w:sz w:val="14"/>
            <w:szCs w:val="14"/>
          </w:rPr>
          <w:t>dgsradomir@abv.bg</w:t>
        </w:r>
      </w:hyperlink>
    </w:p>
    <w:p w:rsidR="005B3C63" w:rsidRPr="007719CC" w:rsidRDefault="005B3C63" w:rsidP="005B3C63">
      <w:pPr>
        <w:spacing w:line="300" w:lineRule="atLeast"/>
        <w:jc w:val="right"/>
        <w:rPr>
          <w:rFonts w:ascii="Verdana" w:hAnsi="Verdana"/>
          <w:snapToGrid w:val="0"/>
          <w:lang w:val="bg-BG"/>
        </w:rPr>
      </w:pPr>
    </w:p>
    <w:p w:rsidR="005C6C5E" w:rsidRPr="00492D6F" w:rsidRDefault="005C6C5E" w:rsidP="005C6C5E">
      <w:pPr>
        <w:jc w:val="center"/>
        <w:rPr>
          <w:rFonts w:ascii="Verdana" w:hAnsi="Verdana"/>
          <w:b/>
          <w:bCs/>
          <w:color w:val="000000"/>
          <w:lang w:val="bg-BG"/>
        </w:rPr>
      </w:pPr>
      <w:r w:rsidRPr="00492D6F">
        <w:rPr>
          <w:rFonts w:ascii="Verdana" w:hAnsi="Verdana"/>
          <w:b/>
          <w:bCs/>
          <w:color w:val="000000"/>
          <w:lang w:val="bg-BG"/>
        </w:rPr>
        <w:t>З А П О В Е Д</w:t>
      </w:r>
    </w:p>
    <w:p w:rsidR="005C6C5E" w:rsidRDefault="005C6C5E" w:rsidP="005C6C5E">
      <w:pPr>
        <w:jc w:val="center"/>
        <w:rPr>
          <w:rFonts w:ascii="Verdana" w:hAnsi="Verdana"/>
          <w:b/>
          <w:bCs/>
          <w:color w:val="000000"/>
          <w:lang w:val="bg-BG"/>
        </w:rPr>
      </w:pPr>
    </w:p>
    <w:p w:rsidR="005C6C5E" w:rsidRDefault="004C248F" w:rsidP="005C6C5E">
      <w:pPr>
        <w:jc w:val="center"/>
        <w:rPr>
          <w:rFonts w:ascii="Verdana" w:hAnsi="Verdana"/>
          <w:b/>
          <w:bCs/>
          <w:color w:val="000000"/>
          <w:lang w:val="bg-BG"/>
        </w:rPr>
      </w:pPr>
      <w:r>
        <w:rPr>
          <w:rFonts w:ascii="Verdana" w:hAnsi="Verdana"/>
          <w:b/>
          <w:bCs/>
          <w:color w:val="000000"/>
          <w:lang w:val="bg-BG"/>
        </w:rPr>
        <w:t>№ РД-07-10</w:t>
      </w:r>
    </w:p>
    <w:p w:rsidR="004C248F" w:rsidRPr="004C248F" w:rsidRDefault="004C248F" w:rsidP="005C6C5E">
      <w:pPr>
        <w:jc w:val="center"/>
        <w:rPr>
          <w:rFonts w:ascii="Verdana" w:hAnsi="Verdana"/>
          <w:b/>
          <w:bCs/>
          <w:color w:val="000000"/>
          <w:lang w:val="bg-BG"/>
        </w:rPr>
      </w:pPr>
    </w:p>
    <w:p w:rsidR="005C6C5E" w:rsidRDefault="004C248F" w:rsidP="005C6C5E">
      <w:pPr>
        <w:jc w:val="center"/>
        <w:rPr>
          <w:rFonts w:ascii="Verdana" w:hAnsi="Verdana"/>
          <w:b/>
          <w:bCs/>
          <w:color w:val="000000"/>
          <w:lang w:val="bg-BG"/>
        </w:rPr>
      </w:pPr>
      <w:r>
        <w:rPr>
          <w:rFonts w:ascii="Verdana" w:hAnsi="Verdana"/>
          <w:b/>
          <w:bCs/>
          <w:color w:val="000000"/>
          <w:lang w:val="bg-BG"/>
        </w:rPr>
        <w:t xml:space="preserve">05.02.2024Г. </w:t>
      </w:r>
      <w:bookmarkStart w:id="0" w:name="_GoBack"/>
      <w:bookmarkEnd w:id="0"/>
      <w:r w:rsidR="005C6C5E">
        <w:rPr>
          <w:rFonts w:ascii="Verdana" w:hAnsi="Verdana"/>
          <w:b/>
          <w:bCs/>
          <w:color w:val="000000"/>
          <w:lang w:val="bg-BG"/>
        </w:rPr>
        <w:t>гр. Радомир</w:t>
      </w:r>
    </w:p>
    <w:p w:rsidR="005C6C5E" w:rsidRDefault="005C6C5E" w:rsidP="005C6C5E">
      <w:pPr>
        <w:jc w:val="center"/>
        <w:rPr>
          <w:rFonts w:ascii="Verdana" w:hAnsi="Verdana"/>
          <w:b/>
          <w:bCs/>
          <w:color w:val="000000"/>
          <w:lang w:val="bg-BG"/>
        </w:rPr>
      </w:pPr>
    </w:p>
    <w:p w:rsidR="005B3C63" w:rsidRPr="007719CC" w:rsidRDefault="005C6C5E" w:rsidP="005C6C5E">
      <w:pPr>
        <w:ind w:firstLine="708"/>
        <w:jc w:val="both"/>
        <w:rPr>
          <w:rFonts w:ascii="Verdana" w:hAnsi="Verdana" w:cs="All Times New Roman"/>
          <w:lang w:val="bg-BG"/>
        </w:rPr>
      </w:pPr>
      <w:r w:rsidRPr="0003151D">
        <w:rPr>
          <w:rFonts w:ascii="Verdana" w:hAnsi="Verdana"/>
          <w:color w:val="000000"/>
          <w:lang w:val="bg-BG"/>
        </w:rPr>
        <w:t xml:space="preserve">На основание чл.172, ал.1, т.2, т.9, т.10, т.15 и ал.3 от Закона за горите, във връзка </w:t>
      </w:r>
      <w:r>
        <w:rPr>
          <w:rFonts w:ascii="Verdana" w:hAnsi="Verdana"/>
          <w:color w:val="000000"/>
          <w:lang w:val="bg-BG"/>
        </w:rPr>
        <w:t>с</w:t>
      </w:r>
      <w:r w:rsidR="005B3C63" w:rsidRPr="00DE66D5">
        <w:rPr>
          <w:rFonts w:ascii="Verdana" w:hAnsi="Verdana"/>
          <w:lang w:val="bg-BG"/>
        </w:rPr>
        <w:t xml:space="preserve"> чл. 2, т. 2, във връзка с чл. 12, ал. 1, т.1 и </w:t>
      </w:r>
      <w:r w:rsidR="005B3C63" w:rsidRPr="00DE66D5">
        <w:rPr>
          <w:rFonts w:ascii="Verdana" w:hAnsi="Verdana" w:cs="All Times New Roman"/>
          <w:lang w:val="bg-BG"/>
        </w:rPr>
        <w:t xml:space="preserve">чл. 10, ал. 1, т. 9 и т.10 </w:t>
      </w:r>
      <w:r w:rsidR="005B3C63" w:rsidRPr="00DE66D5">
        <w:rPr>
          <w:rFonts w:ascii="Verdana" w:hAnsi="Verdana"/>
          <w:lang w:val="bg-BG"/>
        </w:rPr>
        <w:t xml:space="preserve">от </w:t>
      </w:r>
      <w:r w:rsidR="005B3C63" w:rsidRPr="007719CC">
        <w:rPr>
          <w:rFonts w:ascii="Verdana" w:hAnsi="Verdana"/>
          <w:lang w:val="bg-BG"/>
        </w:rPr>
        <w:t xml:space="preserve">Наредба за условията и реда за възлагане изпълнението на дейности в горските територии – държавна и общинска собственост и за ползването на дървесина и недървесни горски продукти (НУРВИДГТДОСПДНГП) и </w:t>
      </w:r>
      <w:r w:rsidR="005B3C63" w:rsidRPr="0016322F">
        <w:rPr>
          <w:rFonts w:ascii="Verdana" w:hAnsi="Verdana"/>
          <w:lang w:val="bg-BG"/>
        </w:rPr>
        <w:t>Заповед № РД-07-</w:t>
      </w:r>
      <w:r>
        <w:rPr>
          <w:rFonts w:ascii="Verdana" w:hAnsi="Verdana"/>
          <w:color w:val="FF0000"/>
          <w:lang w:val="bg-BG"/>
        </w:rPr>
        <w:t>6</w:t>
      </w:r>
      <w:r w:rsidR="005B3C63" w:rsidRPr="0097620C">
        <w:rPr>
          <w:rFonts w:ascii="Verdana" w:hAnsi="Verdana"/>
          <w:color w:val="FF0000"/>
          <w:lang w:val="bg-BG"/>
        </w:rPr>
        <w:t>/ 0</w:t>
      </w:r>
      <w:r>
        <w:rPr>
          <w:rFonts w:ascii="Verdana" w:hAnsi="Verdana"/>
          <w:color w:val="FF0000"/>
          <w:lang w:val="bg-BG"/>
        </w:rPr>
        <w:t>4</w:t>
      </w:r>
      <w:r w:rsidR="005B3C63" w:rsidRPr="0097620C">
        <w:rPr>
          <w:rFonts w:ascii="Verdana" w:hAnsi="Verdana"/>
          <w:color w:val="FF0000"/>
          <w:lang w:val="bg-BG"/>
        </w:rPr>
        <w:t>.0</w:t>
      </w:r>
      <w:r w:rsidR="005B3C63">
        <w:rPr>
          <w:rFonts w:ascii="Verdana" w:hAnsi="Verdana"/>
          <w:color w:val="FF0000"/>
          <w:lang w:val="bg-BG"/>
        </w:rPr>
        <w:t>1</w:t>
      </w:r>
      <w:r w:rsidR="005B3C63" w:rsidRPr="0097620C">
        <w:rPr>
          <w:rFonts w:ascii="Verdana" w:hAnsi="Verdana"/>
          <w:color w:val="FF0000"/>
          <w:lang w:val="bg-BG"/>
        </w:rPr>
        <w:t>.202</w:t>
      </w:r>
      <w:r>
        <w:rPr>
          <w:rFonts w:ascii="Verdana" w:hAnsi="Verdana"/>
          <w:color w:val="FF0000"/>
          <w:lang w:val="bg-BG"/>
        </w:rPr>
        <w:t>4</w:t>
      </w:r>
      <w:r w:rsidR="005B3C63" w:rsidRPr="0016322F">
        <w:rPr>
          <w:rFonts w:ascii="Verdana" w:hAnsi="Verdana"/>
          <w:lang w:val="bg-BG"/>
        </w:rPr>
        <w:t>г. на директора</w:t>
      </w:r>
      <w:r w:rsidR="005B3C63" w:rsidRPr="007719CC">
        <w:rPr>
          <w:rFonts w:ascii="Verdana" w:hAnsi="Verdana"/>
          <w:lang w:val="bg-BG"/>
        </w:rPr>
        <w:t xml:space="preserve"> на Югозападно държавно предприятие</w:t>
      </w:r>
      <w:r w:rsidR="005B3C63">
        <w:rPr>
          <w:rFonts w:ascii="Verdana" w:hAnsi="Verdana"/>
          <w:lang w:val="bg-BG"/>
        </w:rPr>
        <w:t>, ДП, гр.Благоевград</w:t>
      </w:r>
    </w:p>
    <w:p w:rsidR="005B3C63" w:rsidRPr="00846E04" w:rsidRDefault="005B3C63" w:rsidP="005B3C63">
      <w:pPr>
        <w:ind w:right="-360"/>
        <w:jc w:val="both"/>
        <w:rPr>
          <w:rFonts w:ascii="Verdana" w:hAnsi="Verdana"/>
          <w:b/>
          <w:sz w:val="16"/>
          <w:szCs w:val="16"/>
          <w:lang w:val="bg-BG"/>
        </w:rPr>
      </w:pPr>
    </w:p>
    <w:p w:rsidR="005B3C63" w:rsidRPr="007719CC" w:rsidRDefault="005B3C63" w:rsidP="005B3C63">
      <w:pPr>
        <w:ind w:right="-360"/>
        <w:jc w:val="center"/>
        <w:rPr>
          <w:rFonts w:ascii="Verdana" w:hAnsi="Verdana"/>
          <w:b/>
          <w:lang w:val="bg-BG"/>
        </w:rPr>
      </w:pPr>
      <w:r w:rsidRPr="007719CC">
        <w:rPr>
          <w:rFonts w:ascii="Verdana" w:hAnsi="Verdana"/>
          <w:b/>
          <w:lang w:val="bg-BG"/>
        </w:rPr>
        <w:t>ОТКРИВАМ:</w:t>
      </w:r>
    </w:p>
    <w:p w:rsidR="005B3C63" w:rsidRPr="00846E04" w:rsidRDefault="005B3C63" w:rsidP="005B3C63">
      <w:pPr>
        <w:ind w:right="-360"/>
        <w:jc w:val="both"/>
        <w:rPr>
          <w:rFonts w:ascii="Verdana" w:hAnsi="Verdana"/>
          <w:b/>
          <w:sz w:val="16"/>
          <w:szCs w:val="16"/>
          <w:lang w:val="bg-BG"/>
        </w:rPr>
      </w:pPr>
    </w:p>
    <w:p w:rsidR="005B3C63" w:rsidRDefault="005B3C63" w:rsidP="005B3C63">
      <w:pPr>
        <w:ind w:right="-360" w:firstLine="720"/>
        <w:jc w:val="both"/>
        <w:rPr>
          <w:rFonts w:ascii="Verdana" w:hAnsi="Verdana" w:cs="All Times New Roman"/>
          <w:lang w:val="bg-BG"/>
        </w:rPr>
      </w:pPr>
      <w:r w:rsidRPr="002B1D0D">
        <w:rPr>
          <w:rFonts w:ascii="Verdana" w:hAnsi="Verdana"/>
          <w:b/>
          <w:lang w:val="bg-BG"/>
        </w:rPr>
        <w:t xml:space="preserve">І. </w:t>
      </w:r>
      <w:r w:rsidRPr="002B1D0D">
        <w:rPr>
          <w:rFonts w:ascii="Verdana" w:hAnsi="Verdana" w:cs="All Times New Roman"/>
          <w:b/>
          <w:lang w:val="bg-BG"/>
        </w:rPr>
        <w:t>ОТКРИТ КОНКУРС за възлагане на лесокултурна дейност</w:t>
      </w:r>
      <w:r w:rsidRPr="007719CC">
        <w:rPr>
          <w:rFonts w:ascii="Verdana" w:hAnsi="Verdana" w:cs="All Times New Roman"/>
          <w:lang w:val="bg-BG"/>
        </w:rPr>
        <w:t xml:space="preserve"> –</w:t>
      </w:r>
      <w:r>
        <w:rPr>
          <w:rFonts w:ascii="Verdana" w:hAnsi="Verdana" w:cs="All Times New Roman"/>
          <w:lang w:val="bg-BG"/>
        </w:rPr>
        <w:t xml:space="preserve"> </w:t>
      </w:r>
      <w:r w:rsidRPr="00F84F41">
        <w:rPr>
          <w:rFonts w:ascii="Verdana" w:hAnsi="Verdana" w:cs="All Times New Roman"/>
          <w:lang w:val="bg-BG"/>
        </w:rPr>
        <w:t>попълване на култури (временно съхранение и ръчно садене с меч на Колесов на фиданки) и отглеждане на горски култури (ръчно плевене и разрохкване на почвата в редовете</w:t>
      </w:r>
      <w:r w:rsidRPr="001E5640">
        <w:rPr>
          <w:rFonts w:ascii="Verdana" w:hAnsi="Verdana" w:cs="All Times New Roman"/>
          <w:lang w:val="bg-BG"/>
        </w:rPr>
        <w:t xml:space="preserve">) в подотделите на </w:t>
      </w:r>
      <w:r w:rsidRPr="007719CC">
        <w:rPr>
          <w:rFonts w:ascii="Verdana" w:hAnsi="Verdana" w:cs="All Times New Roman"/>
          <w:lang w:val="bg-BG"/>
        </w:rPr>
        <w:t xml:space="preserve">обект № </w:t>
      </w:r>
      <w:r w:rsidR="005C6C5E">
        <w:rPr>
          <w:rFonts w:ascii="Verdana" w:hAnsi="Verdana" w:cs="All Times New Roman"/>
          <w:color w:val="FF0000"/>
          <w:lang w:val="bg-BG"/>
        </w:rPr>
        <w:t>2401</w:t>
      </w:r>
      <w:r>
        <w:rPr>
          <w:rFonts w:ascii="Verdana" w:hAnsi="Verdana" w:cs="All Times New Roman"/>
          <w:lang w:val="bg-BG"/>
        </w:rPr>
        <w:t xml:space="preserve">-ЛКД, </w:t>
      </w:r>
      <w:r w:rsidRPr="007719CC">
        <w:rPr>
          <w:rFonts w:ascii="Verdana" w:hAnsi="Verdana" w:cs="All Times New Roman"/>
          <w:lang w:val="bg-BG"/>
        </w:rPr>
        <w:t>в района на дейност на Териториално поделение „Държ</w:t>
      </w:r>
      <w:r>
        <w:rPr>
          <w:rFonts w:ascii="Verdana" w:hAnsi="Verdana" w:cs="All Times New Roman"/>
          <w:lang w:val="bg-BG"/>
        </w:rPr>
        <w:t>авно горско стопанство - Радомир</w:t>
      </w:r>
      <w:r w:rsidRPr="007719CC">
        <w:rPr>
          <w:rFonts w:ascii="Verdana" w:hAnsi="Verdana" w:cs="All Times New Roman"/>
          <w:lang w:val="bg-BG"/>
        </w:rPr>
        <w:t>”, при следните количества, цени, срокове за изпълнение и гаранция за участие:</w:t>
      </w:r>
    </w:p>
    <w:tbl>
      <w:tblPr>
        <w:tblW w:w="9443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884"/>
        <w:gridCol w:w="1439"/>
        <w:gridCol w:w="1170"/>
        <w:gridCol w:w="992"/>
        <w:gridCol w:w="1260"/>
        <w:gridCol w:w="1260"/>
        <w:gridCol w:w="1438"/>
      </w:tblGrid>
      <w:tr w:rsidR="00BB2164" w:rsidRPr="00D33156" w:rsidTr="00AA0285">
        <w:tc>
          <w:tcPr>
            <w:tcW w:w="1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:rsidR="00BB2164" w:rsidRPr="00D33156" w:rsidRDefault="00BB2164" w:rsidP="00AA0285">
            <w:pPr>
              <w:spacing w:line="276" w:lineRule="auto"/>
              <w:jc w:val="center"/>
              <w:rPr>
                <w:rFonts w:ascii="Verdana" w:hAnsi="Verdana" w:cs="All Times New Roman"/>
                <w:b/>
                <w:lang w:val="bg-BG"/>
              </w:rPr>
            </w:pPr>
            <w:r w:rsidRPr="00D33156">
              <w:rPr>
                <w:rFonts w:ascii="Verdana" w:hAnsi="Verdana" w:cs="All Times New Roman"/>
                <w:b/>
                <w:lang w:val="bg-BG"/>
              </w:rPr>
              <w:t>вид лесокултурни дейности</w:t>
            </w:r>
          </w:p>
        </w:tc>
        <w:tc>
          <w:tcPr>
            <w:tcW w:w="1439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:rsidR="00BB2164" w:rsidRPr="00D33156" w:rsidRDefault="00BB2164" w:rsidP="00AA0285">
            <w:pPr>
              <w:spacing w:line="276" w:lineRule="auto"/>
              <w:ind w:left="-108"/>
              <w:jc w:val="center"/>
              <w:rPr>
                <w:rFonts w:ascii="Verdana" w:hAnsi="Verdana" w:cs="All Times New Roman"/>
                <w:b/>
                <w:lang w:val="bg-BG"/>
              </w:rPr>
            </w:pPr>
            <w:r w:rsidRPr="00D33156">
              <w:rPr>
                <w:rFonts w:ascii="Verdana" w:hAnsi="Verdana" w:cs="All Times New Roman"/>
                <w:b/>
                <w:lang w:val="bg-BG"/>
              </w:rPr>
              <w:t>подотдели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</w:tcPr>
          <w:p w:rsidR="00BB2164" w:rsidRPr="00D33156" w:rsidRDefault="00BB2164" w:rsidP="00AA0285">
            <w:pPr>
              <w:spacing w:line="276" w:lineRule="auto"/>
              <w:ind w:left="-108"/>
              <w:jc w:val="center"/>
              <w:rPr>
                <w:rFonts w:ascii="Verdana" w:hAnsi="Verdana" w:cs="All Times New Roman"/>
                <w:b/>
                <w:lang w:val="bg-BG"/>
              </w:rPr>
            </w:pPr>
            <w:r w:rsidRPr="00D33156">
              <w:rPr>
                <w:rFonts w:ascii="Verdana" w:hAnsi="Verdana" w:cs="All Times New Roman"/>
                <w:b/>
                <w:lang w:val="bg-BG"/>
              </w:rPr>
              <w:t>Мярка</w:t>
            </w:r>
            <w:r w:rsidRPr="00D33156">
              <w:rPr>
                <w:rFonts w:ascii="Verdana" w:hAnsi="Verdana" w:cs="All Times New Roman"/>
                <w:b/>
                <w:lang w:val="en-US"/>
              </w:rPr>
              <w:t xml:space="preserve"> </w:t>
            </w:r>
            <w:r w:rsidRPr="00D33156">
              <w:rPr>
                <w:rFonts w:ascii="Verdana" w:hAnsi="Verdana" w:cs="All Times New Roman"/>
                <w:b/>
                <w:lang w:val="bg-BG"/>
              </w:rPr>
              <w:t>дка/ по ВТН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:rsidR="00BB2164" w:rsidRPr="00D33156" w:rsidRDefault="00BB2164" w:rsidP="00AA0285">
            <w:pPr>
              <w:spacing w:line="276" w:lineRule="auto"/>
              <w:ind w:left="-108"/>
              <w:jc w:val="center"/>
              <w:rPr>
                <w:rFonts w:ascii="Verdana" w:hAnsi="Verdana" w:cs="All Times New Roman"/>
                <w:b/>
                <w:lang w:val="bg-BG"/>
              </w:rPr>
            </w:pPr>
            <w:r w:rsidRPr="00D33156">
              <w:rPr>
                <w:rFonts w:ascii="Verdana" w:hAnsi="Verdana" w:cs="All Times New Roman"/>
                <w:b/>
                <w:lang w:val="bg-BG"/>
              </w:rPr>
              <w:t>количество по ВТН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:rsidR="00BB2164" w:rsidRPr="00D33156" w:rsidRDefault="00BB2164" w:rsidP="00AA0285">
            <w:pPr>
              <w:spacing w:line="276" w:lineRule="auto"/>
              <w:jc w:val="center"/>
              <w:rPr>
                <w:rFonts w:ascii="Verdana" w:hAnsi="Verdana" w:cs="All Times New Roman"/>
                <w:b/>
                <w:lang w:val="bg-BG"/>
              </w:rPr>
            </w:pPr>
            <w:r w:rsidRPr="00D33156">
              <w:rPr>
                <w:rFonts w:ascii="Verdana" w:hAnsi="Verdana" w:cs="All Times New Roman"/>
                <w:b/>
                <w:lang w:val="bg-BG"/>
              </w:rPr>
              <w:t>ед.цена лева без ДДС</w:t>
            </w:r>
          </w:p>
        </w:tc>
        <w:tc>
          <w:tcPr>
            <w:tcW w:w="126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:rsidR="00BB2164" w:rsidRPr="00D33156" w:rsidRDefault="00BB2164" w:rsidP="00AA0285">
            <w:pPr>
              <w:spacing w:line="276" w:lineRule="auto"/>
              <w:ind w:left="-108"/>
              <w:jc w:val="center"/>
              <w:rPr>
                <w:rFonts w:ascii="Verdana" w:hAnsi="Verdana" w:cs="All Times New Roman"/>
                <w:b/>
                <w:lang w:val="bg-BG"/>
              </w:rPr>
            </w:pPr>
            <w:r w:rsidRPr="00D33156">
              <w:rPr>
                <w:rFonts w:ascii="Verdana" w:hAnsi="Verdana" w:cs="All Times New Roman"/>
                <w:b/>
                <w:lang w:val="bg-BG"/>
              </w:rPr>
              <w:t>обща стойност, лева без ДДС</w:t>
            </w:r>
          </w:p>
        </w:tc>
        <w:tc>
          <w:tcPr>
            <w:tcW w:w="1438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auto" w:fill="E7E6E6"/>
            <w:hideMark/>
          </w:tcPr>
          <w:p w:rsidR="00BB2164" w:rsidRPr="00D33156" w:rsidRDefault="00BB2164" w:rsidP="00AA0285">
            <w:pPr>
              <w:spacing w:line="276" w:lineRule="auto"/>
              <w:ind w:left="-108" w:right="-110"/>
              <w:jc w:val="center"/>
              <w:rPr>
                <w:rFonts w:ascii="Verdana" w:hAnsi="Verdana" w:cs="All Times New Roman"/>
                <w:b/>
                <w:lang w:val="bg-BG"/>
              </w:rPr>
            </w:pPr>
            <w:r w:rsidRPr="00D33156">
              <w:rPr>
                <w:rFonts w:ascii="Verdana" w:hAnsi="Verdana" w:cs="All Times New Roman"/>
                <w:b/>
                <w:lang w:val="bg-BG"/>
              </w:rPr>
              <w:t>срок на</w:t>
            </w:r>
            <w:r w:rsidRPr="00D33156">
              <w:rPr>
                <w:rFonts w:ascii="Verdana" w:hAnsi="Verdana" w:cs="All Times New Roman"/>
                <w:b/>
                <w:lang w:val="en-US"/>
              </w:rPr>
              <w:t xml:space="preserve"> </w:t>
            </w:r>
            <w:r w:rsidRPr="00D33156">
              <w:rPr>
                <w:rFonts w:ascii="Verdana" w:hAnsi="Verdana" w:cs="All Times New Roman"/>
                <w:b/>
                <w:lang w:val="bg-BG"/>
              </w:rPr>
              <w:t>изпълнение</w:t>
            </w:r>
          </w:p>
        </w:tc>
      </w:tr>
      <w:tr w:rsidR="00BB2164" w:rsidTr="00AA028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188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color w:val="000000"/>
              </w:rPr>
            </w:pPr>
            <w:proofErr w:type="spellStart"/>
            <w:r w:rsidRPr="00173DDE">
              <w:rPr>
                <w:rFonts w:ascii="Verdana" w:hAnsi="Verdana" w:cs="Calibri"/>
                <w:color w:val="000000"/>
              </w:rPr>
              <w:t>Попълване</w:t>
            </w:r>
            <w:proofErr w:type="spellEnd"/>
            <w:r w:rsidRPr="00173DDE">
              <w:rPr>
                <w:rFonts w:ascii="Verdana" w:hAnsi="Verdana" w:cs="Calibri"/>
                <w:color w:val="000000"/>
              </w:rPr>
              <w:t xml:space="preserve"> </w:t>
            </w:r>
            <w:proofErr w:type="spellStart"/>
            <w:r w:rsidRPr="00173DDE">
              <w:rPr>
                <w:rFonts w:ascii="Verdana" w:hAnsi="Verdana" w:cs="Calibri"/>
                <w:color w:val="000000"/>
              </w:rPr>
              <w:t>на</w:t>
            </w:r>
            <w:proofErr w:type="spellEnd"/>
            <w:r w:rsidRPr="00173DDE">
              <w:rPr>
                <w:rFonts w:ascii="Verdana" w:hAnsi="Verdana" w:cs="Calibri"/>
                <w:color w:val="000000"/>
              </w:rPr>
              <w:t xml:space="preserve"> </w:t>
            </w:r>
            <w:proofErr w:type="spellStart"/>
            <w:r w:rsidRPr="00173DDE">
              <w:rPr>
                <w:rFonts w:ascii="Verdana" w:hAnsi="Verdana" w:cs="Calibri"/>
                <w:color w:val="000000"/>
              </w:rPr>
              <w:t>култури</w:t>
            </w:r>
            <w:proofErr w:type="spellEnd"/>
          </w:p>
        </w:tc>
        <w:tc>
          <w:tcPr>
            <w:tcW w:w="1439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b/>
                <w:color w:val="000000"/>
              </w:rPr>
              <w:t>2год-</w:t>
            </w:r>
            <w:r>
              <w:rPr>
                <w:rFonts w:ascii="Verdana" w:hAnsi="Verdana" w:cs="Calibri"/>
                <w:color w:val="000000"/>
              </w:rPr>
              <w:t>95д,137а,356л,367п</w:t>
            </w:r>
            <w:r w:rsidRPr="00173DDE">
              <w:rPr>
                <w:rFonts w:ascii="Verdana" w:hAnsi="Verdana" w:cs="Calibri"/>
                <w:color w:val="000000"/>
              </w:rPr>
              <w:t>, л</w:t>
            </w:r>
          </w:p>
        </w:tc>
        <w:tc>
          <w:tcPr>
            <w:tcW w:w="117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21/</w:t>
            </w:r>
            <w:r>
              <w:rPr>
                <w:rFonts w:ascii="Verdana" w:hAnsi="Verdana" w:cs="Calibri"/>
                <w:color w:val="000000"/>
                <w:lang w:val="bg-BG"/>
              </w:rPr>
              <w:t xml:space="preserve"> </w:t>
            </w:r>
            <w:r w:rsidRPr="00173DDE">
              <w:rPr>
                <w:rFonts w:ascii="Verdana" w:hAnsi="Verdana" w:cs="Calibri"/>
                <w:color w:val="000000"/>
              </w:rPr>
              <w:t>100бр.</w:t>
            </w:r>
          </w:p>
        </w:tc>
        <w:tc>
          <w:tcPr>
            <w:tcW w:w="992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71.62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37.86</w:t>
            </w:r>
          </w:p>
        </w:tc>
        <w:tc>
          <w:tcPr>
            <w:tcW w:w="1260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2711.25</w:t>
            </w:r>
          </w:p>
        </w:tc>
        <w:tc>
          <w:tcPr>
            <w:tcW w:w="1438" w:type="dxa"/>
            <w:tcBorders>
              <w:top w:val="single" w:sz="4" w:space="0" w:color="auto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01.03-30.04.2024г.</w:t>
            </w:r>
          </w:p>
        </w:tc>
      </w:tr>
      <w:tr w:rsidR="00BB2164" w:rsidTr="00AA028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18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color w:val="000000"/>
              </w:rPr>
            </w:pPr>
            <w:proofErr w:type="spellStart"/>
            <w:r w:rsidRPr="00173DDE">
              <w:rPr>
                <w:rFonts w:ascii="Verdana" w:hAnsi="Verdana" w:cs="Calibri"/>
                <w:color w:val="000000"/>
              </w:rPr>
              <w:t>Попълване</w:t>
            </w:r>
            <w:proofErr w:type="spellEnd"/>
            <w:r w:rsidRPr="00173DDE">
              <w:rPr>
                <w:rFonts w:ascii="Verdana" w:hAnsi="Verdana" w:cs="Calibri"/>
                <w:color w:val="000000"/>
              </w:rPr>
              <w:t xml:space="preserve"> </w:t>
            </w:r>
            <w:proofErr w:type="spellStart"/>
            <w:r w:rsidRPr="00173DDE">
              <w:rPr>
                <w:rFonts w:ascii="Verdana" w:hAnsi="Verdana" w:cs="Calibri"/>
                <w:color w:val="000000"/>
              </w:rPr>
              <w:t>на</w:t>
            </w:r>
            <w:proofErr w:type="spellEnd"/>
            <w:r w:rsidRPr="00173DDE">
              <w:rPr>
                <w:rFonts w:ascii="Verdana" w:hAnsi="Verdana" w:cs="Calibri"/>
                <w:color w:val="000000"/>
              </w:rPr>
              <w:t xml:space="preserve"> </w:t>
            </w:r>
            <w:proofErr w:type="spellStart"/>
            <w:r w:rsidRPr="00173DDE">
              <w:rPr>
                <w:rFonts w:ascii="Verdana" w:hAnsi="Verdana" w:cs="Calibri"/>
                <w:color w:val="000000"/>
              </w:rPr>
              <w:t>култури</w:t>
            </w:r>
            <w:proofErr w:type="spellEnd"/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b/>
                <w:color w:val="000000"/>
              </w:rPr>
              <w:t>3год-</w:t>
            </w:r>
            <w:r w:rsidRPr="00173DDE">
              <w:rPr>
                <w:rFonts w:ascii="Verdana" w:hAnsi="Verdana" w:cs="Calibri"/>
                <w:color w:val="000000"/>
              </w:rPr>
              <w:t>361в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 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 </w:t>
            </w:r>
          </w:p>
        </w:tc>
      </w:tr>
      <w:tr w:rsidR="00BB2164" w:rsidTr="00AA028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18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color w:val="000000"/>
              </w:rPr>
            </w:pPr>
            <w:r>
              <w:rPr>
                <w:rFonts w:ascii="Verdana" w:hAnsi="Verdana" w:cs="Calibri"/>
                <w:color w:val="000000"/>
                <w:lang w:val="bg-BG"/>
              </w:rPr>
              <w:t>О</w:t>
            </w:r>
            <w:proofErr w:type="spellStart"/>
            <w:r w:rsidRPr="00173DDE">
              <w:rPr>
                <w:rFonts w:ascii="Verdana" w:hAnsi="Verdana" w:cs="Calibri"/>
                <w:color w:val="000000"/>
              </w:rPr>
              <w:t>тглеждане</w:t>
            </w:r>
            <w:proofErr w:type="spellEnd"/>
            <w:r w:rsidRPr="00173DDE">
              <w:rPr>
                <w:rFonts w:ascii="Verdana" w:hAnsi="Verdana" w:cs="Calibri"/>
                <w:color w:val="000000"/>
              </w:rPr>
              <w:t xml:space="preserve"> </w:t>
            </w:r>
            <w:proofErr w:type="spellStart"/>
            <w:r w:rsidRPr="00173DDE">
              <w:rPr>
                <w:rFonts w:ascii="Verdana" w:hAnsi="Verdana" w:cs="Calibri"/>
                <w:color w:val="000000"/>
              </w:rPr>
              <w:t>на</w:t>
            </w:r>
            <w:proofErr w:type="spellEnd"/>
            <w:r w:rsidRPr="00173DDE">
              <w:rPr>
                <w:rFonts w:ascii="Verdana" w:hAnsi="Verdana" w:cs="Calibri"/>
                <w:color w:val="000000"/>
              </w:rPr>
              <w:t xml:space="preserve"> </w:t>
            </w:r>
            <w:proofErr w:type="spellStart"/>
            <w:r w:rsidRPr="00173DDE">
              <w:rPr>
                <w:rFonts w:ascii="Verdana" w:hAnsi="Verdana" w:cs="Calibri"/>
                <w:color w:val="000000"/>
              </w:rPr>
              <w:t>култури</w:t>
            </w:r>
            <w:proofErr w:type="spellEnd"/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b/>
                <w:color w:val="000000"/>
              </w:rPr>
              <w:t>2год-</w:t>
            </w:r>
            <w:r>
              <w:rPr>
                <w:rFonts w:ascii="Verdana" w:hAnsi="Verdana" w:cs="Calibri"/>
                <w:color w:val="000000"/>
              </w:rPr>
              <w:t>95д,137а,356л,367 п</w:t>
            </w:r>
            <w:r w:rsidRPr="00173DDE">
              <w:rPr>
                <w:rFonts w:ascii="Verdana" w:hAnsi="Verdana" w:cs="Calibri"/>
                <w:color w:val="000000"/>
              </w:rPr>
              <w:t>, л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125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531.26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20.76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92AE5" w:rsidRDefault="00BB2164" w:rsidP="00AA0285">
            <w:pPr>
              <w:jc w:val="center"/>
              <w:rPr>
                <w:rFonts w:ascii="Verdana" w:hAnsi="Verdana" w:cs="Calibri"/>
                <w:color w:val="000000"/>
                <w:lang w:val="bg-BG"/>
              </w:rPr>
            </w:pPr>
            <w:r w:rsidRPr="00173DDE">
              <w:rPr>
                <w:rFonts w:ascii="Verdana" w:hAnsi="Verdana" w:cs="Calibri"/>
                <w:color w:val="000000"/>
              </w:rPr>
              <w:t>11029.1</w:t>
            </w:r>
            <w:r>
              <w:rPr>
                <w:rFonts w:ascii="Verdana" w:hAnsi="Verdana" w:cs="Calibri"/>
                <w:color w:val="000000"/>
                <w:lang w:val="bg-BG"/>
              </w:rPr>
              <w:t>0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01.05-30.09.2024г.</w:t>
            </w:r>
          </w:p>
        </w:tc>
      </w:tr>
      <w:tr w:rsidR="00BB2164" w:rsidTr="00AA028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18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color w:val="000000"/>
              </w:rPr>
            </w:pPr>
            <w:r>
              <w:rPr>
                <w:rFonts w:ascii="Verdana" w:hAnsi="Verdana" w:cs="Calibri"/>
                <w:color w:val="000000"/>
                <w:lang w:val="bg-BG"/>
              </w:rPr>
              <w:t>О</w:t>
            </w:r>
            <w:proofErr w:type="spellStart"/>
            <w:r w:rsidRPr="00173DDE">
              <w:rPr>
                <w:rFonts w:ascii="Verdana" w:hAnsi="Verdana" w:cs="Calibri"/>
                <w:color w:val="000000"/>
              </w:rPr>
              <w:t>тглеждане</w:t>
            </w:r>
            <w:proofErr w:type="spellEnd"/>
            <w:r w:rsidRPr="00173DDE">
              <w:rPr>
                <w:rFonts w:ascii="Verdana" w:hAnsi="Verdana" w:cs="Calibri"/>
                <w:color w:val="000000"/>
              </w:rPr>
              <w:t xml:space="preserve"> </w:t>
            </w:r>
            <w:proofErr w:type="spellStart"/>
            <w:r w:rsidRPr="00173DDE">
              <w:rPr>
                <w:rFonts w:ascii="Verdana" w:hAnsi="Verdana" w:cs="Calibri"/>
                <w:color w:val="000000"/>
              </w:rPr>
              <w:t>на</w:t>
            </w:r>
            <w:proofErr w:type="spellEnd"/>
            <w:r w:rsidRPr="00173DDE">
              <w:rPr>
                <w:rFonts w:ascii="Verdana" w:hAnsi="Verdana" w:cs="Calibri"/>
                <w:color w:val="000000"/>
              </w:rPr>
              <w:t xml:space="preserve"> </w:t>
            </w:r>
            <w:proofErr w:type="spellStart"/>
            <w:r w:rsidRPr="00173DDE">
              <w:rPr>
                <w:rFonts w:ascii="Verdana" w:hAnsi="Verdana" w:cs="Calibri"/>
                <w:color w:val="000000"/>
              </w:rPr>
              <w:t>култури</w:t>
            </w:r>
            <w:proofErr w:type="spellEnd"/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b/>
                <w:color w:val="000000"/>
              </w:rPr>
              <w:t>3год-</w:t>
            </w:r>
            <w:r w:rsidRPr="00173DDE">
              <w:rPr>
                <w:rFonts w:ascii="Verdana" w:hAnsi="Verdana" w:cs="Calibri"/>
                <w:color w:val="000000"/>
              </w:rPr>
              <w:t>361в</w:t>
            </w:r>
          </w:p>
        </w:tc>
        <w:tc>
          <w:tcPr>
            <w:tcW w:w="1170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125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 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FFFFFF"/>
            <w:noWrap/>
            <w:vAlign w:val="bottom"/>
            <w:hideMark/>
          </w:tcPr>
          <w:p w:rsidR="00BB2164" w:rsidRPr="00173DDE" w:rsidRDefault="00BB2164" w:rsidP="00AA0285">
            <w:pPr>
              <w:jc w:val="center"/>
              <w:rPr>
                <w:rFonts w:ascii="Verdana" w:hAnsi="Verdana" w:cs="Calibri"/>
                <w:color w:val="000000"/>
              </w:rPr>
            </w:pPr>
            <w:r w:rsidRPr="00173DDE">
              <w:rPr>
                <w:rFonts w:ascii="Verdana" w:hAnsi="Verdana" w:cs="Calibri"/>
                <w:color w:val="000000"/>
              </w:rPr>
              <w:t> </w:t>
            </w:r>
          </w:p>
        </w:tc>
      </w:tr>
      <w:tr w:rsidR="00BB2164" w:rsidRPr="00173DDE" w:rsidTr="00AA0285">
        <w:tblPrEx>
          <w:tblBorders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  <w:insideH w:val="none" w:sz="0" w:space="0" w:color="auto"/>
            <w:insideV w:val="none" w:sz="0" w:space="0" w:color="auto"/>
          </w:tblBorders>
        </w:tblPrEx>
        <w:trPr>
          <w:trHeight w:val="300"/>
        </w:trPr>
        <w:tc>
          <w:tcPr>
            <w:tcW w:w="1884" w:type="dxa"/>
            <w:tcBorders>
              <w:top w:val="nil"/>
              <w:left w:val="single" w:sz="4" w:space="0" w:color="auto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b/>
                <w:color w:val="000000"/>
              </w:rPr>
            </w:pPr>
            <w:proofErr w:type="spellStart"/>
            <w:r w:rsidRPr="00173DDE">
              <w:rPr>
                <w:rFonts w:ascii="Verdana" w:hAnsi="Verdana" w:cs="Calibri"/>
                <w:b/>
                <w:color w:val="000000"/>
              </w:rPr>
              <w:t>Общо</w:t>
            </w:r>
            <w:proofErr w:type="spellEnd"/>
            <w:r w:rsidRPr="00173DDE">
              <w:rPr>
                <w:rFonts w:ascii="Verdana" w:hAnsi="Verdana" w:cs="Calibri"/>
                <w:b/>
                <w:color w:val="000000"/>
              </w:rPr>
              <w:t>:</w:t>
            </w:r>
          </w:p>
        </w:tc>
        <w:tc>
          <w:tcPr>
            <w:tcW w:w="1439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b/>
                <w:color w:val="000000"/>
              </w:rPr>
            </w:pPr>
            <w:r w:rsidRPr="00173DDE">
              <w:rPr>
                <w:rFonts w:ascii="Verdana" w:hAnsi="Verdana" w:cs="Calibri"/>
                <w:b/>
                <w:color w:val="000000"/>
              </w:rPr>
              <w:t> </w:t>
            </w:r>
          </w:p>
        </w:tc>
        <w:tc>
          <w:tcPr>
            <w:tcW w:w="117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b/>
                <w:color w:val="000000"/>
              </w:rPr>
            </w:pPr>
            <w:r w:rsidRPr="00173DDE">
              <w:rPr>
                <w:rFonts w:ascii="Verdana" w:hAnsi="Verdana" w:cs="Calibri"/>
                <w:b/>
                <w:color w:val="000000"/>
              </w:rPr>
              <w:t> </w:t>
            </w:r>
          </w:p>
        </w:tc>
        <w:tc>
          <w:tcPr>
            <w:tcW w:w="992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b/>
                <w:color w:val="000000"/>
              </w:rPr>
            </w:pPr>
            <w:r w:rsidRPr="00173DDE">
              <w:rPr>
                <w:rFonts w:ascii="Verdana" w:hAnsi="Verdana" w:cs="Calibri"/>
                <w:b/>
                <w:color w:val="000000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b/>
                <w:color w:val="000000"/>
              </w:rPr>
            </w:pPr>
            <w:r w:rsidRPr="00173DDE">
              <w:rPr>
                <w:rFonts w:ascii="Verdana" w:hAnsi="Verdana" w:cs="Calibri"/>
                <w:b/>
                <w:color w:val="000000"/>
              </w:rPr>
              <w:t> </w:t>
            </w:r>
          </w:p>
        </w:tc>
        <w:tc>
          <w:tcPr>
            <w:tcW w:w="1260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:rsidR="00BB2164" w:rsidRPr="00173DDE" w:rsidRDefault="00BB2164" w:rsidP="00AA0285">
            <w:pPr>
              <w:ind w:left="-108"/>
              <w:jc w:val="center"/>
              <w:rPr>
                <w:rFonts w:ascii="Verdana" w:hAnsi="Verdana" w:cs="Calibri"/>
                <w:b/>
                <w:color w:val="000000"/>
              </w:rPr>
            </w:pPr>
            <w:r w:rsidRPr="00173DDE">
              <w:rPr>
                <w:rFonts w:ascii="Verdana" w:hAnsi="Verdana" w:cs="Calibri"/>
                <w:b/>
                <w:color w:val="000000"/>
              </w:rPr>
              <w:t>13740.35</w:t>
            </w:r>
          </w:p>
        </w:tc>
        <w:tc>
          <w:tcPr>
            <w:tcW w:w="1438" w:type="dxa"/>
            <w:tcBorders>
              <w:top w:val="nil"/>
              <w:left w:val="nil"/>
              <w:bottom w:val="single" w:sz="4" w:space="0" w:color="auto"/>
              <w:right w:val="single" w:sz="4" w:space="0" w:color="auto"/>
            </w:tcBorders>
            <w:shd w:val="clear" w:color="000000" w:fill="BDD7EE"/>
            <w:noWrap/>
            <w:vAlign w:val="bottom"/>
            <w:hideMark/>
          </w:tcPr>
          <w:p w:rsidR="00BB2164" w:rsidRPr="00173DDE" w:rsidRDefault="00BB2164" w:rsidP="00AA0285">
            <w:pPr>
              <w:rPr>
                <w:rFonts w:ascii="Verdana" w:hAnsi="Verdana" w:cs="Calibri"/>
                <w:b/>
                <w:color w:val="000000"/>
              </w:rPr>
            </w:pPr>
            <w:r w:rsidRPr="00173DDE">
              <w:rPr>
                <w:rFonts w:ascii="Verdana" w:hAnsi="Verdana" w:cs="Calibri"/>
                <w:b/>
                <w:color w:val="000000"/>
              </w:rPr>
              <w:t> </w:t>
            </w:r>
          </w:p>
        </w:tc>
      </w:tr>
    </w:tbl>
    <w:p w:rsidR="005B3C63" w:rsidRPr="005D555C" w:rsidRDefault="005B3C63" w:rsidP="005B3C63">
      <w:pPr>
        <w:rPr>
          <w:sz w:val="16"/>
          <w:szCs w:val="16"/>
        </w:rPr>
      </w:pPr>
    </w:p>
    <w:p w:rsidR="005B3C63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171653">
        <w:rPr>
          <w:rFonts w:ascii="Verdana" w:hAnsi="Verdana" w:cs="All Times New Roman"/>
          <w:b/>
          <w:lang w:val="bg-BG"/>
        </w:rPr>
        <w:t>Гаранцията за участие</w:t>
      </w:r>
      <w:r w:rsidRPr="00AE00C9">
        <w:rPr>
          <w:rFonts w:ascii="Verdana" w:hAnsi="Verdana" w:cs="All Times New Roman"/>
          <w:lang w:val="bg-BG"/>
        </w:rPr>
        <w:t xml:space="preserve"> в размер на </w:t>
      </w:r>
      <w:r w:rsidR="00BB2164" w:rsidRPr="00BB2164">
        <w:rPr>
          <w:rFonts w:ascii="Verdana" w:hAnsi="Verdana" w:cs="All Times New Roman"/>
          <w:b/>
          <w:color w:val="FF0000"/>
          <w:lang w:val="bg-BG"/>
        </w:rPr>
        <w:t>687</w:t>
      </w:r>
      <w:r w:rsidRPr="00BB2164">
        <w:rPr>
          <w:rFonts w:ascii="Verdana" w:hAnsi="Verdana" w:cs="All Times New Roman"/>
          <w:b/>
          <w:color w:val="FF0000"/>
          <w:lang w:val="en-US"/>
        </w:rPr>
        <w:t>.</w:t>
      </w:r>
      <w:r w:rsidR="00BB2164" w:rsidRPr="00BB2164">
        <w:rPr>
          <w:rFonts w:ascii="Verdana" w:hAnsi="Verdana" w:cs="All Times New Roman"/>
          <w:b/>
          <w:color w:val="FF0000"/>
          <w:lang w:val="bg-BG"/>
        </w:rPr>
        <w:t>00</w:t>
      </w:r>
      <w:r w:rsidRPr="0016322F">
        <w:rPr>
          <w:rFonts w:ascii="Verdana" w:hAnsi="Verdana" w:cs="All Times New Roman"/>
          <w:b/>
          <w:color w:val="FF0000"/>
          <w:lang w:val="bg-BG"/>
        </w:rPr>
        <w:t xml:space="preserve"> лева</w:t>
      </w:r>
      <w:r w:rsidRPr="00AE00C9">
        <w:rPr>
          <w:rFonts w:ascii="Verdana" w:hAnsi="Verdana" w:cs="All Times New Roman"/>
          <w:lang w:val="bg-BG"/>
        </w:rPr>
        <w:t xml:space="preserve"> (5 % от стойността на обекта) е</w:t>
      </w:r>
      <w:r w:rsidRPr="007719CC">
        <w:rPr>
          <w:rFonts w:ascii="Verdana" w:hAnsi="Verdana" w:cs="All Times New Roman"/>
          <w:lang w:val="bg-BG"/>
        </w:rPr>
        <w:t xml:space="preserve"> парична сума, платима </w:t>
      </w:r>
      <w:r w:rsidRPr="007719CC">
        <w:rPr>
          <w:rFonts w:ascii="Verdana" w:hAnsi="Verdana"/>
          <w:lang w:val="bg-BG"/>
        </w:rPr>
        <w:t>по сметката на Териториално поделение „Държ</w:t>
      </w:r>
      <w:r>
        <w:rPr>
          <w:rFonts w:ascii="Verdana" w:hAnsi="Verdana"/>
          <w:lang w:val="bg-BG"/>
        </w:rPr>
        <w:t>авно горско стопанство – Радомир</w:t>
      </w:r>
      <w:r w:rsidRPr="007719CC">
        <w:rPr>
          <w:rFonts w:ascii="Verdana" w:hAnsi="Verdana"/>
          <w:lang w:val="bg-BG"/>
        </w:rPr>
        <w:t xml:space="preserve">” </w:t>
      </w:r>
    </w:p>
    <w:p w:rsidR="005B3C63" w:rsidRPr="005471E1" w:rsidRDefault="005B3C63" w:rsidP="005B3C63">
      <w:pPr>
        <w:ind w:right="-360" w:firstLine="720"/>
        <w:jc w:val="both"/>
        <w:rPr>
          <w:rFonts w:ascii="Verdana" w:hAnsi="Verdana"/>
          <w:b/>
          <w:lang w:val="bg-BG"/>
        </w:rPr>
      </w:pPr>
      <w:r w:rsidRPr="005471E1">
        <w:rPr>
          <w:rFonts w:ascii="Verdana" w:hAnsi="Verdana"/>
          <w:b/>
          <w:lang w:val="bg-BG"/>
        </w:rPr>
        <w:t xml:space="preserve">IBAN: </w:t>
      </w:r>
      <w:r w:rsidRPr="005471E1">
        <w:rPr>
          <w:rFonts w:ascii="Verdana" w:hAnsi="Verdana"/>
          <w:b/>
          <w:lang w:val="en-US"/>
        </w:rPr>
        <w:t xml:space="preserve">BG </w:t>
      </w:r>
      <w:r w:rsidRPr="005471E1">
        <w:rPr>
          <w:rFonts w:ascii="Verdana" w:hAnsi="Verdana"/>
          <w:b/>
          <w:lang w:val="bg-BG"/>
        </w:rPr>
        <w:t xml:space="preserve">42 </w:t>
      </w:r>
      <w:r w:rsidRPr="005471E1">
        <w:rPr>
          <w:rFonts w:ascii="Verdana" w:hAnsi="Verdana"/>
          <w:b/>
          <w:lang w:val="en-US"/>
        </w:rPr>
        <w:t>UBBS 8888 1000 580 055</w:t>
      </w:r>
      <w:r w:rsidRPr="005471E1">
        <w:rPr>
          <w:rFonts w:ascii="Verdana" w:hAnsi="Verdana"/>
          <w:b/>
          <w:lang w:val="bg-BG"/>
        </w:rPr>
        <w:t>,</w:t>
      </w:r>
    </w:p>
    <w:p w:rsidR="005B3C63" w:rsidRPr="005471E1" w:rsidRDefault="005B3C63" w:rsidP="005B3C63">
      <w:pPr>
        <w:ind w:right="-360" w:firstLine="720"/>
        <w:jc w:val="both"/>
        <w:rPr>
          <w:rFonts w:ascii="Verdana" w:hAnsi="Verdana"/>
          <w:b/>
          <w:lang w:val="bg-BG"/>
        </w:rPr>
      </w:pPr>
      <w:r w:rsidRPr="005471E1">
        <w:rPr>
          <w:rFonts w:ascii="Verdana" w:hAnsi="Verdana"/>
          <w:b/>
          <w:lang w:val="bg-BG"/>
        </w:rPr>
        <w:t>BIC:</w:t>
      </w:r>
      <w:r w:rsidRPr="005471E1">
        <w:rPr>
          <w:rFonts w:ascii="Verdana" w:hAnsi="Verdana"/>
          <w:b/>
          <w:bCs/>
          <w:lang w:val="bg-BG" w:eastAsia="bg-BG"/>
        </w:rPr>
        <w:t xml:space="preserve"> </w:t>
      </w:r>
      <w:r w:rsidRPr="005471E1">
        <w:rPr>
          <w:rFonts w:ascii="Verdana" w:hAnsi="Verdana"/>
          <w:b/>
          <w:bCs/>
          <w:lang w:val="en-US" w:eastAsia="bg-BG"/>
        </w:rPr>
        <w:t>UBBSBGSF</w:t>
      </w:r>
      <w:r w:rsidRPr="005471E1">
        <w:rPr>
          <w:rFonts w:ascii="Verdana" w:hAnsi="Verdana"/>
          <w:b/>
          <w:lang w:val="bg-BG"/>
        </w:rPr>
        <w:t>,</w:t>
      </w:r>
      <w:r w:rsidRPr="005471E1">
        <w:rPr>
          <w:rFonts w:ascii="Verdana" w:hAnsi="Verdana"/>
          <w:b/>
          <w:lang w:val="en-US"/>
        </w:rPr>
        <w:t xml:space="preserve"> </w:t>
      </w:r>
    </w:p>
    <w:p w:rsidR="005B3C63" w:rsidRPr="0023221A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23221A">
        <w:rPr>
          <w:rFonts w:ascii="Verdana" w:hAnsi="Verdana"/>
          <w:lang w:val="bg-BG"/>
        </w:rPr>
        <w:t xml:space="preserve">банка: </w:t>
      </w:r>
      <w:r w:rsidRPr="0023221A">
        <w:rPr>
          <w:rFonts w:ascii="Verdana" w:hAnsi="Verdana"/>
          <w:bCs/>
          <w:lang w:val="bg-BG" w:eastAsia="bg-BG"/>
        </w:rPr>
        <w:t>“Обединена Българска Банка” АД</w:t>
      </w:r>
      <w:r w:rsidRPr="0023221A">
        <w:rPr>
          <w:rFonts w:ascii="Verdana" w:hAnsi="Verdana"/>
          <w:lang w:val="bg-BG"/>
        </w:rPr>
        <w:t>, клон Перник,офис Радомир</w:t>
      </w:r>
      <w:r w:rsidRPr="0023221A">
        <w:rPr>
          <w:rFonts w:ascii="Verdana" w:hAnsi="Verdana" w:cs="All Times New Roman"/>
          <w:lang w:val="bg-BG"/>
        </w:rPr>
        <w:t>;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16322F">
        <w:rPr>
          <w:rFonts w:ascii="Verdana" w:hAnsi="Verdana"/>
          <w:lang w:val="bg-BG"/>
        </w:rPr>
        <w:t>Гаранцията за участие следва да е постъпила по банковата сметка на горското</w:t>
      </w:r>
      <w:r w:rsidRPr="007719CC">
        <w:rPr>
          <w:rFonts w:ascii="Verdana" w:hAnsi="Verdana"/>
          <w:lang w:val="bg-BG"/>
        </w:rPr>
        <w:t xml:space="preserve"> стопанство</w:t>
      </w:r>
      <w:r w:rsidRPr="007719CC">
        <w:rPr>
          <w:rFonts w:ascii="Verdana" w:hAnsi="Verdana"/>
          <w:lang w:val="bg-BG" w:eastAsia="bg-BG"/>
        </w:rPr>
        <w:t xml:space="preserve"> </w:t>
      </w:r>
      <w:r w:rsidRPr="00B37B7E">
        <w:rPr>
          <w:rFonts w:ascii="Verdana" w:hAnsi="Verdana"/>
          <w:u w:val="single"/>
          <w:lang w:val="bg-BG"/>
        </w:rPr>
        <w:t>не по-късно от 16.00 часа на последния работен ден</w:t>
      </w:r>
      <w:r w:rsidRPr="007719CC">
        <w:rPr>
          <w:rFonts w:ascii="Verdana" w:hAnsi="Verdana"/>
          <w:lang w:val="bg-BG"/>
        </w:rPr>
        <w:t xml:space="preserve"> преди датата за провеждане на конкурса.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 w:cs="All Times New Roman"/>
          <w:lang w:val="bg-BG"/>
        </w:rPr>
      </w:pP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2B1D0D">
        <w:rPr>
          <w:rFonts w:ascii="Verdana" w:hAnsi="Verdana"/>
          <w:b/>
          <w:lang w:val="bg-BG"/>
        </w:rPr>
        <w:t>ІІ. Условия за допускане на участниците до участие в процедурата</w:t>
      </w:r>
      <w:r w:rsidRPr="007719CC">
        <w:rPr>
          <w:rFonts w:ascii="Verdana" w:hAnsi="Verdana"/>
          <w:lang w:val="bg-BG"/>
        </w:rPr>
        <w:t>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/>
          <w:lang w:val="bg-BG"/>
        </w:rPr>
        <w:lastRenderedPageBreak/>
        <w:t>До участие се допускат участниците (юридически лица и еднолични търговци), внесли гаранция за участие и отговарящи на следните изисквания: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/>
          <w:lang w:val="bg-BG"/>
        </w:rPr>
        <w:t>2.1. Да са вписани в публичния регистър към Изпълнителна агенция по горите по чл. 241 от Закона за горите за дейността „стопанисване на горски територии”.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/>
          <w:lang w:val="bg-BG"/>
        </w:rPr>
        <w:t>2.2. Да о</w:t>
      </w:r>
      <w:r>
        <w:rPr>
          <w:rFonts w:ascii="Verdana" w:hAnsi="Verdana"/>
          <w:lang w:val="bg-BG"/>
        </w:rPr>
        <w:t>тговарят на изискванията по чл.18, ал.1, т.3, б.„а”-</w:t>
      </w:r>
      <w:r w:rsidRPr="007719CC">
        <w:rPr>
          <w:rFonts w:ascii="Verdana" w:hAnsi="Verdana"/>
          <w:lang w:val="bg-BG"/>
        </w:rPr>
        <w:t xml:space="preserve">„ж” НУРВИДГТДОСПДНГП. 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/>
          <w:lang w:val="bg-BG"/>
        </w:rPr>
        <w:t>2.3. Да отговарят на квалификационните и технически изисквания за извършване на лесокултурната дейност, както следва: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/>
          <w:lang w:val="bg-BG"/>
        </w:rPr>
        <w:t>а) да имат сключен договор, регистриран в НАП, с минимум 1 (един) лесовъд, регистриран за дейността “</w:t>
      </w:r>
      <w:r w:rsidRPr="002B1D0D">
        <w:rPr>
          <w:rFonts w:ascii="Verdana" w:hAnsi="Verdana"/>
          <w:i/>
          <w:lang w:val="bg-BG"/>
        </w:rPr>
        <w:t>планиране и организация на дейностите по залесяване</w:t>
      </w:r>
      <w:r w:rsidRPr="007719CC">
        <w:rPr>
          <w:rFonts w:ascii="Verdana" w:hAnsi="Verdana"/>
          <w:lang w:val="bg-BG"/>
        </w:rPr>
        <w:t>”;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/>
          <w:lang w:val="bg-BG"/>
        </w:rPr>
        <w:t>Не се прилага, когато едноличния търговец или член на управителен орган на търговското дружество, вписани в публичния регистър по чл. 241 от Закона за горите, е лесовъд, регистриран за дейността „планиране и организация на дейностите по залесяване”.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/>
          <w:lang w:val="bg-BG"/>
        </w:rPr>
        <w:t xml:space="preserve">б) да разполагат с необходимия минимален брой техника, собствена или предоставена на друго правно основание, осигуряваща извършване на </w:t>
      </w:r>
      <w:r w:rsidRPr="007719CC">
        <w:rPr>
          <w:rFonts w:ascii="Verdana" w:hAnsi="Verdana" w:cs="All Times New Roman"/>
          <w:lang w:val="bg-BG"/>
        </w:rPr>
        <w:t>лесокултурната дейност</w:t>
      </w:r>
      <w:r w:rsidRPr="007719CC">
        <w:rPr>
          <w:rFonts w:ascii="Verdana" w:hAnsi="Verdana"/>
          <w:lang w:val="bg-BG"/>
        </w:rPr>
        <w:t>, а именно:</w:t>
      </w:r>
    </w:p>
    <w:p w:rsidR="005B3C63" w:rsidRPr="0076306A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6306A">
        <w:rPr>
          <w:rFonts w:ascii="Verdana" w:hAnsi="Verdana"/>
          <w:lang w:val="bg-BG"/>
        </w:rPr>
        <w:t xml:space="preserve">- </w:t>
      </w:r>
      <w:r w:rsidRPr="009C408F">
        <w:rPr>
          <w:rFonts w:ascii="Verdana" w:hAnsi="Verdana"/>
          <w:color w:val="FF0000"/>
          <w:lang w:val="bg-BG"/>
        </w:rPr>
        <w:t>1 (един) брой</w:t>
      </w:r>
      <w:r w:rsidRPr="0076306A">
        <w:rPr>
          <w:rFonts w:ascii="Verdana" w:hAnsi="Verdana"/>
          <w:lang w:val="bg-BG"/>
        </w:rPr>
        <w:t xml:space="preserve"> моторен трион или храсторез, преминал технически преглед по реда на чл. 3, ал. 2 от Наредба № 3 от 03.02.2016 год. за извършване на техническите прегледи на техниката по Закона за регистрация и контрол на земеделската и горската техника;</w:t>
      </w:r>
    </w:p>
    <w:p w:rsidR="005B3C63" w:rsidRPr="0076306A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6306A">
        <w:rPr>
          <w:rFonts w:ascii="Verdana" w:hAnsi="Verdana"/>
          <w:lang w:val="bg-BG"/>
        </w:rPr>
        <w:t xml:space="preserve">- </w:t>
      </w:r>
      <w:r w:rsidRPr="009C408F">
        <w:rPr>
          <w:rFonts w:ascii="Verdana" w:hAnsi="Verdana"/>
          <w:color w:val="FF0000"/>
          <w:lang w:val="bg-BG"/>
        </w:rPr>
        <w:t xml:space="preserve">5 (пет) броя </w:t>
      </w:r>
      <w:r w:rsidRPr="009C408F">
        <w:rPr>
          <w:rFonts w:ascii="Verdana" w:hAnsi="Verdana"/>
          <w:lang w:val="bg-BG"/>
        </w:rPr>
        <w:t>меч</w:t>
      </w:r>
      <w:r w:rsidRPr="0076306A">
        <w:rPr>
          <w:rFonts w:ascii="Verdana" w:hAnsi="Verdana"/>
          <w:lang w:val="bg-BG"/>
        </w:rPr>
        <w:t xml:space="preserve"> на Колесов;</w:t>
      </w:r>
    </w:p>
    <w:p w:rsidR="005B3C63" w:rsidRPr="0076306A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6306A">
        <w:rPr>
          <w:rFonts w:ascii="Verdana" w:hAnsi="Verdana"/>
          <w:lang w:val="bg-BG"/>
        </w:rPr>
        <w:t xml:space="preserve">- </w:t>
      </w:r>
      <w:r w:rsidRPr="009C408F">
        <w:rPr>
          <w:rFonts w:ascii="Verdana" w:hAnsi="Verdana"/>
          <w:color w:val="FF0000"/>
          <w:lang w:val="bg-BG"/>
        </w:rPr>
        <w:t>10 (десет) броя</w:t>
      </w:r>
      <w:r w:rsidRPr="0076306A">
        <w:rPr>
          <w:rFonts w:ascii="Verdana" w:hAnsi="Verdana"/>
          <w:lang w:val="bg-BG"/>
        </w:rPr>
        <w:t xml:space="preserve"> мотики/чапи;</w:t>
      </w:r>
    </w:p>
    <w:p w:rsidR="005B3C63" w:rsidRPr="0076306A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6306A">
        <w:rPr>
          <w:rFonts w:ascii="Verdana" w:hAnsi="Verdana"/>
          <w:lang w:val="bg-BG"/>
        </w:rPr>
        <w:t xml:space="preserve">- </w:t>
      </w:r>
      <w:r w:rsidRPr="009C408F">
        <w:rPr>
          <w:rFonts w:ascii="Verdana" w:hAnsi="Verdana"/>
          <w:color w:val="FF0000"/>
          <w:lang w:val="bg-BG"/>
        </w:rPr>
        <w:t>10 (десет) броя</w:t>
      </w:r>
      <w:r w:rsidRPr="0076306A">
        <w:rPr>
          <w:rFonts w:ascii="Verdana" w:hAnsi="Verdana"/>
          <w:lang w:val="bg-BG"/>
        </w:rPr>
        <w:t xml:space="preserve"> кирки;</w:t>
      </w:r>
    </w:p>
    <w:p w:rsidR="005B3C63" w:rsidRPr="0076306A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6306A">
        <w:rPr>
          <w:rFonts w:ascii="Verdana" w:hAnsi="Verdana"/>
          <w:lang w:val="bg-BG"/>
        </w:rPr>
        <w:t xml:space="preserve">- </w:t>
      </w:r>
      <w:r w:rsidRPr="009C408F">
        <w:rPr>
          <w:rFonts w:ascii="Verdana" w:hAnsi="Verdana"/>
          <w:color w:val="FF0000"/>
          <w:lang w:val="bg-BG"/>
        </w:rPr>
        <w:t>5 (пет) броя</w:t>
      </w:r>
      <w:r w:rsidRPr="0076306A">
        <w:rPr>
          <w:rFonts w:ascii="Verdana" w:hAnsi="Verdana"/>
          <w:lang w:val="bg-BG"/>
        </w:rPr>
        <w:t xml:space="preserve"> секири.</w:t>
      </w:r>
    </w:p>
    <w:p w:rsidR="005B3C63" w:rsidRPr="005D555C" w:rsidRDefault="005B3C63" w:rsidP="005B3C63">
      <w:pPr>
        <w:ind w:right="-360" w:firstLine="720"/>
        <w:jc w:val="both"/>
        <w:rPr>
          <w:rFonts w:ascii="Verdana" w:hAnsi="Verdana"/>
          <w:sz w:val="16"/>
          <w:szCs w:val="16"/>
          <w:lang w:val="bg-BG"/>
        </w:rPr>
      </w:pPr>
    </w:p>
    <w:p w:rsidR="005B3C63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/>
          <w:lang w:val="bg-BG"/>
        </w:rPr>
        <w:t xml:space="preserve">Двама или повече участници не могат да доказват изпълнение на условията за участие с една и съща техника за извършване на </w:t>
      </w:r>
      <w:r w:rsidRPr="007719CC">
        <w:rPr>
          <w:rFonts w:ascii="Verdana" w:hAnsi="Verdana" w:cs="All Times New Roman"/>
          <w:lang w:val="bg-BG"/>
        </w:rPr>
        <w:t>лесокултурната дейност</w:t>
      </w:r>
      <w:r w:rsidRPr="007719CC">
        <w:rPr>
          <w:rFonts w:ascii="Verdana" w:hAnsi="Verdana"/>
          <w:lang w:val="bg-BG"/>
        </w:rPr>
        <w:t>.</w:t>
      </w:r>
    </w:p>
    <w:p w:rsidR="005B3C63" w:rsidRDefault="005B3C63" w:rsidP="005B3C63">
      <w:pPr>
        <w:ind w:right="-360" w:firstLine="720"/>
        <w:jc w:val="both"/>
        <w:rPr>
          <w:rFonts w:ascii="Verdana" w:hAnsi="Verdana"/>
          <w:u w:val="single"/>
          <w:lang w:val="bg-BG"/>
        </w:rPr>
      </w:pPr>
      <w:r w:rsidRPr="00150EEC">
        <w:rPr>
          <w:rFonts w:ascii="Verdana" w:hAnsi="Verdana"/>
          <w:u w:val="single"/>
          <w:lang w:val="bg-BG"/>
        </w:rPr>
        <w:t>Не се допуска участие на подизпълнители.</w:t>
      </w:r>
    </w:p>
    <w:p w:rsidR="005B3C63" w:rsidRPr="00903F4F" w:rsidRDefault="005B3C63" w:rsidP="005B3C63">
      <w:pPr>
        <w:ind w:right="-360" w:firstLine="720"/>
        <w:jc w:val="both"/>
        <w:rPr>
          <w:rFonts w:ascii="Verdana" w:hAnsi="Verdana"/>
          <w:u w:val="single"/>
          <w:lang w:val="bg-BG"/>
        </w:rPr>
      </w:pP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2B1D0D">
        <w:rPr>
          <w:rFonts w:ascii="Verdana" w:hAnsi="Verdana"/>
          <w:b/>
          <w:lang w:val="bg-BG"/>
        </w:rPr>
        <w:t>ІІІ. Вид и размер на гаранцията за изпълнение на договора</w:t>
      </w:r>
      <w:r w:rsidRPr="007719CC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>–</w:t>
      </w:r>
      <w:r w:rsidRPr="007719CC">
        <w:rPr>
          <w:rFonts w:ascii="Verdana" w:hAnsi="Verdana"/>
          <w:lang w:val="bg-BG"/>
        </w:rPr>
        <w:t xml:space="preserve"> </w:t>
      </w:r>
      <w:r w:rsidRPr="003D0910">
        <w:rPr>
          <w:rFonts w:ascii="Verdana" w:hAnsi="Verdana"/>
          <w:b/>
          <w:lang w:val="bg-BG"/>
        </w:rPr>
        <w:t>5%</w:t>
      </w:r>
      <w:r w:rsidRPr="007719CC">
        <w:rPr>
          <w:rFonts w:ascii="Verdana" w:hAnsi="Verdana"/>
          <w:lang w:val="bg-BG"/>
        </w:rPr>
        <w:t xml:space="preserve"> </w:t>
      </w:r>
      <w:r>
        <w:rPr>
          <w:rFonts w:ascii="Verdana" w:hAnsi="Verdana"/>
          <w:lang w:val="bg-BG"/>
        </w:rPr>
        <w:t xml:space="preserve">(пет процента) </w:t>
      </w:r>
      <w:r w:rsidRPr="007719CC">
        <w:rPr>
          <w:rFonts w:ascii="Verdana" w:hAnsi="Verdana"/>
          <w:lang w:val="bg-BG"/>
        </w:rPr>
        <w:t>от достигнатата стойност на обекта в една от следните форми: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/>
          <w:lang w:val="bg-BG"/>
        </w:rPr>
        <w:t>- парична сума, получена чрез трансформиране на внесената гаранция за участие, като при по-висок размер на гаранцията за участие разликата се възстановява от възложителя;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 w:cs="All Times New Roman"/>
          <w:lang w:val="bg-BG"/>
        </w:rPr>
        <w:t xml:space="preserve">- банкова гаранция, учредена в полза на </w:t>
      </w:r>
      <w:r w:rsidRPr="007719CC">
        <w:rPr>
          <w:rFonts w:ascii="Verdana" w:hAnsi="Verdana"/>
          <w:lang w:val="bg-BG"/>
        </w:rPr>
        <w:t xml:space="preserve">Териториално поделение “Държавно горско стопанство – </w:t>
      </w:r>
      <w:r>
        <w:rPr>
          <w:rFonts w:ascii="Verdana" w:hAnsi="Verdana"/>
          <w:lang w:val="bg-BG"/>
        </w:rPr>
        <w:t>Радомир</w:t>
      </w:r>
      <w:r w:rsidRPr="007719CC">
        <w:rPr>
          <w:rFonts w:ascii="Verdana" w:hAnsi="Verdana"/>
          <w:lang w:val="bg-BG"/>
        </w:rPr>
        <w:t xml:space="preserve">”. </w:t>
      </w:r>
      <w:r w:rsidRPr="007719CC">
        <w:rPr>
          <w:rFonts w:ascii="Verdana" w:hAnsi="Verdana" w:cs="All Times New Roman"/>
          <w:lang w:val="bg-BG"/>
        </w:rPr>
        <w:t xml:space="preserve">В случаите, когато участникът представя банкова гаранция, в същата следва да е посочено, че се освобождава след изрично писмено известие от </w:t>
      </w:r>
      <w:r w:rsidRPr="007719CC">
        <w:rPr>
          <w:rFonts w:ascii="Verdana" w:hAnsi="Verdana"/>
          <w:lang w:val="bg-BG"/>
        </w:rPr>
        <w:t xml:space="preserve">Териториално поделение “Държавно горско стопанство – </w:t>
      </w:r>
      <w:r>
        <w:rPr>
          <w:rFonts w:ascii="Verdana" w:hAnsi="Verdana"/>
          <w:lang w:val="bg-BG"/>
        </w:rPr>
        <w:t>Радомир</w:t>
      </w:r>
      <w:r w:rsidRPr="007719CC">
        <w:rPr>
          <w:rFonts w:ascii="Verdana" w:hAnsi="Verdana"/>
          <w:lang w:val="bg-BG"/>
        </w:rPr>
        <w:t>”</w:t>
      </w:r>
      <w:r w:rsidRPr="007719CC">
        <w:rPr>
          <w:rFonts w:ascii="Verdana" w:hAnsi="Verdana" w:cs="All Times New Roman"/>
          <w:lang w:val="bg-BG"/>
        </w:rPr>
        <w:t>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2B1D0D">
        <w:rPr>
          <w:rFonts w:ascii="Verdana" w:hAnsi="Verdana"/>
          <w:b/>
          <w:lang w:val="bg-BG"/>
        </w:rPr>
        <w:t>ІV. Срок на валидност на офертите</w:t>
      </w:r>
      <w:r w:rsidRPr="007719CC">
        <w:rPr>
          <w:rFonts w:ascii="Verdana" w:hAnsi="Verdana"/>
          <w:lang w:val="bg-BG"/>
        </w:rPr>
        <w:t xml:space="preserve"> – </w:t>
      </w:r>
      <w:r w:rsidRPr="008C47D0">
        <w:rPr>
          <w:rFonts w:ascii="Verdana" w:hAnsi="Verdana"/>
          <w:b/>
          <w:lang w:val="bg-BG"/>
        </w:rPr>
        <w:t>60 календарни дни</w:t>
      </w:r>
      <w:r w:rsidRPr="007719CC">
        <w:rPr>
          <w:rFonts w:ascii="Verdana" w:hAnsi="Verdana"/>
          <w:lang w:val="bg-BG"/>
        </w:rPr>
        <w:t xml:space="preserve"> след крайния срок за получаване на оферти.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2B1D0D">
        <w:rPr>
          <w:rFonts w:ascii="Verdana" w:hAnsi="Verdana"/>
          <w:b/>
          <w:lang w:val="bg-BG"/>
        </w:rPr>
        <w:t>V. Критерий за избор на изпълнител</w:t>
      </w:r>
      <w:r w:rsidRPr="007719CC">
        <w:rPr>
          <w:rFonts w:ascii="Verdana" w:hAnsi="Verdana"/>
          <w:lang w:val="bg-BG"/>
        </w:rPr>
        <w:t xml:space="preserve"> – „</w:t>
      </w:r>
      <w:r w:rsidRPr="00B80628">
        <w:rPr>
          <w:rFonts w:ascii="Verdana" w:hAnsi="Verdana"/>
          <w:i/>
          <w:lang w:val="bg-BG"/>
        </w:rPr>
        <w:t>НАЙ-НИСКА ПРЕДЛОЖЕНА ЦЕНА</w:t>
      </w:r>
      <w:r w:rsidRPr="007719CC">
        <w:rPr>
          <w:rFonts w:ascii="Verdana" w:hAnsi="Verdana"/>
          <w:lang w:val="bg-BG"/>
        </w:rPr>
        <w:t xml:space="preserve">”. 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8C47D0">
        <w:rPr>
          <w:rFonts w:ascii="Verdana" w:hAnsi="Verdana"/>
          <w:lang w:val="bg-BG"/>
        </w:rPr>
        <w:t>Участник, предложил цена по-висока от началната, се отстранява от класиране.</w:t>
      </w:r>
      <w:r w:rsidRPr="007719CC">
        <w:rPr>
          <w:rFonts w:ascii="Verdana" w:hAnsi="Verdana"/>
          <w:lang w:val="bg-BG"/>
        </w:rPr>
        <w:t xml:space="preserve"> Достигната обща цена се разпределя правопропорционално по дейности.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b/>
          <w:lang w:val="bg-BG"/>
        </w:rPr>
      </w:pPr>
    </w:p>
    <w:p w:rsidR="005B3C63" w:rsidRPr="002B1D0D" w:rsidRDefault="005B3C63" w:rsidP="005B3C63">
      <w:pPr>
        <w:ind w:right="-360" w:firstLine="720"/>
        <w:jc w:val="both"/>
        <w:rPr>
          <w:rFonts w:ascii="Verdana" w:hAnsi="Verdana"/>
          <w:b/>
          <w:lang w:val="bg-BG"/>
        </w:rPr>
      </w:pPr>
      <w:r w:rsidRPr="002B1D0D">
        <w:rPr>
          <w:rFonts w:ascii="Verdana" w:hAnsi="Verdana"/>
          <w:b/>
          <w:lang w:val="bg-BG"/>
        </w:rPr>
        <w:t>VІ. Начин и срок за получаване на документацията за участие в процедурата:</w:t>
      </w:r>
    </w:p>
    <w:p w:rsidR="005B3C63" w:rsidRPr="007719CC" w:rsidRDefault="005B3C63" w:rsidP="005B3C63">
      <w:pPr>
        <w:tabs>
          <w:tab w:val="left" w:pos="0"/>
        </w:tabs>
        <w:ind w:right="-360" w:firstLine="720"/>
        <w:jc w:val="both"/>
        <w:rPr>
          <w:rFonts w:ascii="Verdana" w:hAnsi="Verdana"/>
          <w:lang w:val="bg-BG" w:eastAsia="bg-BG"/>
        </w:rPr>
      </w:pPr>
      <w:r w:rsidRPr="0016322F">
        <w:rPr>
          <w:rFonts w:ascii="Verdana" w:hAnsi="Verdana"/>
          <w:lang w:val="bg-BG"/>
        </w:rPr>
        <w:t>6.1. Документацията за участие в процедурата може да бъде изтеглена от интернет</w:t>
      </w:r>
      <w:r w:rsidRPr="007719CC">
        <w:rPr>
          <w:rFonts w:ascii="Verdana" w:hAnsi="Verdana"/>
          <w:lang w:val="bg-BG"/>
        </w:rPr>
        <w:t xml:space="preserve"> страниците на Териториално поделение “Държ</w:t>
      </w:r>
      <w:r>
        <w:rPr>
          <w:rFonts w:ascii="Verdana" w:hAnsi="Verdana"/>
          <w:lang w:val="bg-BG"/>
        </w:rPr>
        <w:t>авно горско стопанство – Радомир</w:t>
      </w:r>
      <w:r w:rsidRPr="007719CC">
        <w:rPr>
          <w:rFonts w:ascii="Verdana" w:hAnsi="Verdana"/>
          <w:lang w:val="bg-BG"/>
        </w:rPr>
        <w:t>” и Югозападно държавно предприятие</w:t>
      </w:r>
      <w:r w:rsidRPr="007719CC">
        <w:rPr>
          <w:rFonts w:ascii="Verdana" w:hAnsi="Verdana"/>
          <w:lang w:val="bg-BG" w:eastAsia="bg-BG"/>
        </w:rPr>
        <w:t>, при което участникът не дължи заплащане на цена за придобиването й.</w:t>
      </w:r>
    </w:p>
    <w:p w:rsidR="005B3C63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16322F">
        <w:rPr>
          <w:rFonts w:ascii="Verdana" w:hAnsi="Verdana"/>
          <w:lang w:val="bg-BG"/>
        </w:rPr>
        <w:t xml:space="preserve">6.2. Документацията за участие в процедурата може да бъде получена на хартиен носител срещу заплащане на </w:t>
      </w:r>
      <w:r w:rsidRPr="0016322F">
        <w:rPr>
          <w:rFonts w:ascii="Verdana" w:hAnsi="Verdana"/>
          <w:lang w:val="bg-BG" w:eastAsia="bg-BG"/>
        </w:rPr>
        <w:t xml:space="preserve">цена в </w:t>
      </w:r>
      <w:r w:rsidRPr="0016322F">
        <w:rPr>
          <w:rFonts w:ascii="Verdana" w:hAnsi="Verdana"/>
          <w:lang w:val="bg-BG"/>
        </w:rPr>
        <w:t xml:space="preserve">размер на </w:t>
      </w:r>
      <w:r w:rsidRPr="005C6C5E">
        <w:rPr>
          <w:rFonts w:ascii="Verdana" w:hAnsi="Verdana"/>
          <w:color w:val="FF0000"/>
          <w:lang w:val="bg-BG"/>
        </w:rPr>
        <w:t xml:space="preserve">3.00 </w:t>
      </w:r>
      <w:r w:rsidRPr="0016322F">
        <w:rPr>
          <w:rFonts w:ascii="Verdana" w:hAnsi="Verdana"/>
          <w:lang w:val="bg-BG"/>
        </w:rPr>
        <w:t>лева с ДДС по сметката на Териториално</w:t>
      </w:r>
      <w:r w:rsidRPr="007719CC">
        <w:rPr>
          <w:rFonts w:ascii="Verdana" w:hAnsi="Verdana"/>
          <w:lang w:val="bg-BG"/>
        </w:rPr>
        <w:t xml:space="preserve"> поделение “Държ</w:t>
      </w:r>
      <w:r>
        <w:rPr>
          <w:rFonts w:ascii="Verdana" w:hAnsi="Verdana"/>
          <w:lang w:val="bg-BG"/>
        </w:rPr>
        <w:t xml:space="preserve">авно горско стопанство – Радомир” </w:t>
      </w:r>
    </w:p>
    <w:p w:rsidR="005B3C63" w:rsidRPr="0076306A" w:rsidRDefault="005B3C63" w:rsidP="005B3C63">
      <w:pPr>
        <w:ind w:right="-360" w:firstLine="720"/>
        <w:jc w:val="both"/>
        <w:rPr>
          <w:rFonts w:ascii="Verdana" w:hAnsi="Verdana"/>
          <w:b/>
          <w:lang w:val="bg-BG"/>
        </w:rPr>
      </w:pPr>
      <w:r w:rsidRPr="0076306A">
        <w:rPr>
          <w:rFonts w:ascii="Verdana" w:hAnsi="Verdana"/>
          <w:b/>
          <w:lang w:val="bg-BG"/>
        </w:rPr>
        <w:t xml:space="preserve">IBAN: </w:t>
      </w:r>
      <w:r w:rsidRPr="0076306A">
        <w:rPr>
          <w:rFonts w:ascii="Verdana" w:hAnsi="Verdana"/>
          <w:b/>
          <w:lang w:val="en-US"/>
        </w:rPr>
        <w:t xml:space="preserve">BG </w:t>
      </w:r>
      <w:r w:rsidRPr="0076306A">
        <w:rPr>
          <w:rFonts w:ascii="Verdana" w:hAnsi="Verdana"/>
          <w:b/>
          <w:lang w:val="bg-BG"/>
        </w:rPr>
        <w:t xml:space="preserve">42 </w:t>
      </w:r>
      <w:r w:rsidRPr="0076306A">
        <w:rPr>
          <w:rFonts w:ascii="Verdana" w:hAnsi="Verdana"/>
          <w:b/>
          <w:lang w:val="en-US"/>
        </w:rPr>
        <w:t>UBBS 8888 1000 580 055</w:t>
      </w:r>
      <w:r w:rsidRPr="0076306A">
        <w:rPr>
          <w:rFonts w:ascii="Verdana" w:hAnsi="Verdana"/>
          <w:b/>
          <w:lang w:val="bg-BG"/>
        </w:rPr>
        <w:t>,</w:t>
      </w:r>
    </w:p>
    <w:p w:rsidR="005B3C63" w:rsidRPr="0076306A" w:rsidRDefault="005B3C63" w:rsidP="005B3C63">
      <w:pPr>
        <w:ind w:right="-360" w:firstLine="720"/>
        <w:jc w:val="both"/>
        <w:rPr>
          <w:rFonts w:ascii="Verdana" w:hAnsi="Verdana"/>
          <w:b/>
          <w:lang w:val="bg-BG"/>
        </w:rPr>
      </w:pPr>
      <w:r w:rsidRPr="0076306A">
        <w:rPr>
          <w:rFonts w:ascii="Verdana" w:hAnsi="Verdana"/>
          <w:b/>
          <w:lang w:val="bg-BG"/>
        </w:rPr>
        <w:t>BIC:</w:t>
      </w:r>
      <w:r w:rsidRPr="0076306A">
        <w:rPr>
          <w:rFonts w:ascii="Verdana" w:hAnsi="Verdana"/>
          <w:b/>
          <w:bCs/>
          <w:lang w:val="bg-BG" w:eastAsia="bg-BG"/>
        </w:rPr>
        <w:t xml:space="preserve"> </w:t>
      </w:r>
      <w:r w:rsidRPr="0076306A">
        <w:rPr>
          <w:rFonts w:ascii="Verdana" w:hAnsi="Verdana"/>
          <w:b/>
          <w:bCs/>
          <w:lang w:val="en-US" w:eastAsia="bg-BG"/>
        </w:rPr>
        <w:t>UBBSBGSF</w:t>
      </w:r>
      <w:r w:rsidRPr="0076306A">
        <w:rPr>
          <w:rFonts w:ascii="Verdana" w:hAnsi="Verdana"/>
          <w:b/>
          <w:lang w:val="bg-BG"/>
        </w:rPr>
        <w:t>,</w:t>
      </w:r>
    </w:p>
    <w:p w:rsidR="005B3C63" w:rsidRPr="0023221A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23221A">
        <w:rPr>
          <w:rFonts w:ascii="Verdana" w:hAnsi="Verdana"/>
          <w:lang w:val="bg-BG"/>
        </w:rPr>
        <w:t xml:space="preserve">банка: </w:t>
      </w:r>
      <w:r w:rsidRPr="0023221A">
        <w:rPr>
          <w:rFonts w:ascii="Verdana" w:hAnsi="Verdana"/>
          <w:bCs/>
          <w:lang w:val="bg-BG" w:eastAsia="bg-BG"/>
        </w:rPr>
        <w:t>“Обединена Българска Банка” АД</w:t>
      </w:r>
      <w:r w:rsidRPr="0023221A">
        <w:rPr>
          <w:rFonts w:ascii="Verdana" w:hAnsi="Verdana"/>
          <w:lang w:val="bg-BG"/>
        </w:rPr>
        <w:t>, клон Перник,офис Радомир</w:t>
      </w:r>
      <w:r w:rsidRPr="0023221A">
        <w:rPr>
          <w:rFonts w:ascii="Verdana" w:hAnsi="Verdana" w:cs="All Times New Roman"/>
          <w:lang w:val="bg-BG"/>
        </w:rPr>
        <w:t>;</w:t>
      </w:r>
    </w:p>
    <w:p w:rsidR="005B3C63" w:rsidRPr="007719CC" w:rsidRDefault="005B3C63" w:rsidP="005B3C63">
      <w:pPr>
        <w:ind w:right="-360"/>
        <w:jc w:val="both"/>
        <w:rPr>
          <w:rFonts w:ascii="Verdana" w:hAnsi="Verdana"/>
          <w:lang w:val="bg-BG"/>
        </w:rPr>
      </w:pPr>
      <w:r w:rsidRPr="00EF1873">
        <w:rPr>
          <w:rFonts w:ascii="Verdana" w:hAnsi="Verdana"/>
          <w:lang w:val="bg-BG"/>
        </w:rPr>
        <w:lastRenderedPageBreak/>
        <w:t>или на касата на горското стопанство</w:t>
      </w:r>
      <w:r w:rsidRPr="00EF1873">
        <w:rPr>
          <w:rFonts w:ascii="Verdana" w:hAnsi="Verdana"/>
          <w:bCs/>
          <w:lang w:val="bg-BG" w:eastAsia="bg-BG"/>
        </w:rPr>
        <w:t>,</w:t>
      </w:r>
      <w:r w:rsidRPr="00EF1873">
        <w:rPr>
          <w:rFonts w:ascii="Verdana" w:hAnsi="Verdana"/>
          <w:lang w:val="bg-BG"/>
        </w:rPr>
        <w:t xml:space="preserve"> не по-късно </w:t>
      </w:r>
      <w:r w:rsidRPr="00EF1873">
        <w:rPr>
          <w:rFonts w:ascii="Verdana" w:hAnsi="Verdana"/>
          <w:u w:val="single"/>
          <w:lang w:val="bg-BG"/>
        </w:rPr>
        <w:t>от 16.00 часа на предпоследния работен</w:t>
      </w:r>
      <w:r w:rsidRPr="00B37B7E">
        <w:rPr>
          <w:rFonts w:ascii="Verdana" w:hAnsi="Verdana"/>
          <w:u w:val="single"/>
          <w:lang w:val="bg-BG"/>
        </w:rPr>
        <w:t xml:space="preserve"> ден преди датата за провеждане на конкурса</w:t>
      </w:r>
      <w:r w:rsidRPr="007719CC">
        <w:rPr>
          <w:rFonts w:ascii="Verdana" w:hAnsi="Verdana"/>
          <w:lang w:val="bg-BG"/>
        </w:rPr>
        <w:t>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7719CC">
        <w:rPr>
          <w:rFonts w:ascii="Verdana" w:hAnsi="Verdana"/>
          <w:lang w:val="bg-BG"/>
        </w:rPr>
        <w:t>При заплащане по банков път в платежното нареждане участникът задължително посочва</w:t>
      </w:r>
      <w:r>
        <w:rPr>
          <w:rFonts w:ascii="Verdana" w:hAnsi="Verdana"/>
          <w:lang w:val="bg-BG"/>
        </w:rPr>
        <w:t>,</w:t>
      </w:r>
      <w:r w:rsidRPr="007719CC">
        <w:rPr>
          <w:rFonts w:ascii="Verdana" w:hAnsi="Verdana"/>
          <w:lang w:val="bg-BG"/>
        </w:rPr>
        <w:t xml:space="preserve"> че същото се отнася за </w:t>
      </w:r>
      <w:r w:rsidRPr="002B1D0D">
        <w:rPr>
          <w:rFonts w:ascii="Verdana" w:hAnsi="Verdana"/>
          <w:b/>
          <w:lang w:val="bg-BG"/>
        </w:rPr>
        <w:t>документация</w:t>
      </w:r>
      <w:r w:rsidRPr="007719CC">
        <w:rPr>
          <w:rFonts w:ascii="Verdana" w:hAnsi="Verdana"/>
          <w:lang w:val="bg-BG"/>
        </w:rPr>
        <w:t xml:space="preserve"> за участие</w:t>
      </w:r>
      <w:r w:rsidRPr="007719CC">
        <w:rPr>
          <w:rFonts w:ascii="Verdana" w:hAnsi="Verdana" w:cs="All Times New Roman"/>
          <w:lang w:val="bg-BG"/>
        </w:rPr>
        <w:t xml:space="preserve">, </w:t>
      </w:r>
      <w:r w:rsidRPr="002B1D0D">
        <w:rPr>
          <w:rFonts w:ascii="Verdana" w:hAnsi="Verdana" w:cs="All Times New Roman"/>
          <w:b/>
          <w:lang w:val="bg-BG"/>
        </w:rPr>
        <w:t>вида</w:t>
      </w:r>
      <w:r w:rsidRPr="007719CC">
        <w:rPr>
          <w:rFonts w:ascii="Verdana" w:hAnsi="Verdana" w:cs="All Times New Roman"/>
          <w:lang w:val="bg-BG"/>
        </w:rPr>
        <w:t xml:space="preserve"> процедура, номер на </w:t>
      </w:r>
      <w:r w:rsidRPr="002B1D0D">
        <w:rPr>
          <w:rFonts w:ascii="Verdana" w:hAnsi="Verdana" w:cs="All Times New Roman"/>
          <w:b/>
          <w:lang w:val="bg-BG"/>
        </w:rPr>
        <w:t>обект</w:t>
      </w:r>
      <w:r w:rsidRPr="007719CC">
        <w:rPr>
          <w:rFonts w:ascii="Verdana" w:hAnsi="Verdana" w:cs="All Times New Roman"/>
          <w:lang w:val="bg-BG"/>
        </w:rPr>
        <w:t xml:space="preserve"> и своя </w:t>
      </w:r>
      <w:r w:rsidRPr="002B1D0D">
        <w:rPr>
          <w:rFonts w:ascii="Verdana" w:hAnsi="Verdana" w:cs="All Times New Roman"/>
          <w:b/>
          <w:lang w:val="bg-BG"/>
        </w:rPr>
        <w:t>ЕИК</w:t>
      </w:r>
      <w:r w:rsidRPr="007719CC">
        <w:rPr>
          <w:rFonts w:ascii="Verdana" w:hAnsi="Verdana" w:cs="All Times New Roman"/>
          <w:lang w:val="bg-BG"/>
        </w:rPr>
        <w:t xml:space="preserve"> по Закона за търговския регистър (алтернативно </w:t>
      </w:r>
      <w:r w:rsidRPr="007719CC">
        <w:rPr>
          <w:rFonts w:ascii="Verdana" w:hAnsi="Verdana"/>
          <w:shd w:val="clear" w:color="auto" w:fill="FEFEFE"/>
          <w:lang w:val="bg-BG"/>
        </w:rPr>
        <w:t>данни за търговската регистрация съгласно националното законодателство</w:t>
      </w:r>
      <w:r>
        <w:rPr>
          <w:rFonts w:ascii="Verdana" w:hAnsi="Verdana"/>
          <w:shd w:val="clear" w:color="auto" w:fill="FEFEFE"/>
          <w:lang w:val="bg-BG"/>
        </w:rPr>
        <w:t>,</w:t>
      </w:r>
      <w:r w:rsidRPr="007719CC">
        <w:rPr>
          <w:rFonts w:ascii="Verdana" w:hAnsi="Verdana"/>
          <w:shd w:val="clear" w:color="auto" w:fill="FEFEFE"/>
          <w:lang w:val="bg-BG"/>
        </w:rPr>
        <w:t xml:space="preserve"> в случаите, когато участник в процедурата е чуждестранно лице</w:t>
      </w:r>
      <w:r w:rsidRPr="007719CC">
        <w:rPr>
          <w:rFonts w:ascii="Verdana" w:hAnsi="Verdana" w:cs="All Times New Roman"/>
          <w:lang w:val="bg-BG"/>
        </w:rPr>
        <w:t>).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2B1D0D">
        <w:rPr>
          <w:rFonts w:ascii="Verdana" w:hAnsi="Verdana"/>
          <w:b/>
          <w:lang w:val="bg-BG"/>
        </w:rPr>
        <w:t>VІІ. Място и срок за подаване на офертите:</w:t>
      </w:r>
      <w:r w:rsidRPr="007719CC">
        <w:rPr>
          <w:rFonts w:ascii="Verdana" w:hAnsi="Verdana"/>
          <w:lang w:val="bg-BG"/>
        </w:rPr>
        <w:t xml:space="preserve"> всеки работен ден </w:t>
      </w:r>
      <w:r w:rsidRPr="002B1D0D">
        <w:rPr>
          <w:rFonts w:ascii="Verdana" w:hAnsi="Verdana"/>
          <w:i/>
          <w:lang w:val="bg-BG"/>
        </w:rPr>
        <w:t>от 09.00 до 16.00 часа в административната сград</w:t>
      </w:r>
      <w:r w:rsidRPr="007719CC">
        <w:rPr>
          <w:rFonts w:ascii="Verdana" w:hAnsi="Verdana"/>
          <w:lang w:val="bg-BG"/>
        </w:rPr>
        <w:t xml:space="preserve">а на </w:t>
      </w:r>
      <w:r w:rsidRPr="007719CC">
        <w:rPr>
          <w:rFonts w:ascii="Verdana" w:hAnsi="Verdana"/>
          <w:lang w:val="bg-BG" w:eastAsia="bg-BG"/>
        </w:rPr>
        <w:t>Териториално поделение “Държ</w:t>
      </w:r>
      <w:r>
        <w:rPr>
          <w:rFonts w:ascii="Verdana" w:hAnsi="Verdana"/>
          <w:lang w:val="bg-BG" w:eastAsia="bg-BG"/>
        </w:rPr>
        <w:t>авно горско стопанство – Радомир” на адрес: гр. Радомир, ул.”Цар Освободител” № 4</w:t>
      </w:r>
      <w:r w:rsidRPr="007719CC">
        <w:rPr>
          <w:rFonts w:ascii="Verdana" w:hAnsi="Verdana"/>
          <w:lang w:val="bg-BG" w:eastAsia="bg-BG"/>
        </w:rPr>
        <w:t xml:space="preserve">, </w:t>
      </w:r>
      <w:r w:rsidRPr="002B1D0D">
        <w:rPr>
          <w:rFonts w:ascii="Verdana" w:hAnsi="Verdana"/>
          <w:u w:val="single"/>
          <w:lang w:val="bg-BG" w:eastAsia="bg-BG"/>
        </w:rPr>
        <w:t xml:space="preserve">не по-късно от 16.00 часа </w:t>
      </w:r>
      <w:r w:rsidRPr="002B1D0D">
        <w:rPr>
          <w:rFonts w:ascii="Verdana" w:hAnsi="Verdana"/>
          <w:u w:val="single"/>
          <w:lang w:val="bg-BG"/>
        </w:rPr>
        <w:t>на последния работен ден преди датата за провеждане на конкурса</w:t>
      </w:r>
      <w:r w:rsidRPr="007719CC">
        <w:rPr>
          <w:rFonts w:ascii="Verdana" w:hAnsi="Verdana"/>
          <w:lang w:val="bg-BG"/>
        </w:rPr>
        <w:t>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shd w:val="clear" w:color="auto" w:fill="FEFEFE"/>
          <w:lang w:val="bg-BG"/>
        </w:rPr>
      </w:pPr>
      <w:r w:rsidRPr="007719CC">
        <w:rPr>
          <w:rFonts w:ascii="Verdana" w:hAnsi="Verdana"/>
          <w:lang w:val="bg-BG"/>
        </w:rPr>
        <w:t xml:space="preserve">Офертата може да бъде подавана и </w:t>
      </w:r>
      <w:r w:rsidRPr="002B1D0D">
        <w:rPr>
          <w:rFonts w:ascii="Verdana" w:hAnsi="Verdana"/>
          <w:i/>
          <w:lang w:val="bg-BG"/>
        </w:rPr>
        <w:t>чрез куриер</w:t>
      </w:r>
      <w:r w:rsidRPr="007719CC">
        <w:rPr>
          <w:rFonts w:ascii="Verdana" w:hAnsi="Verdana"/>
          <w:lang w:val="bg-BG"/>
        </w:rPr>
        <w:t xml:space="preserve">, като </w:t>
      </w:r>
      <w:r w:rsidRPr="007719CC">
        <w:rPr>
          <w:rFonts w:ascii="Verdana" w:hAnsi="Verdana"/>
          <w:lang w:val="bg-BG" w:eastAsia="bg-BG"/>
        </w:rPr>
        <w:t xml:space="preserve">и в този случай участникът </w:t>
      </w:r>
      <w:r w:rsidRPr="007719CC">
        <w:rPr>
          <w:rFonts w:ascii="Verdana" w:hAnsi="Verdana"/>
          <w:lang w:val="bg-BG"/>
        </w:rPr>
        <w:t>следва да осигури реалното й постъпване в срока</w:t>
      </w:r>
      <w:r>
        <w:rPr>
          <w:rFonts w:ascii="Verdana" w:hAnsi="Verdana"/>
          <w:lang w:val="bg-BG"/>
        </w:rPr>
        <w:t>,</w:t>
      </w:r>
      <w:r w:rsidRPr="007719CC">
        <w:rPr>
          <w:rFonts w:ascii="Verdana" w:hAnsi="Verdana"/>
          <w:lang w:val="bg-BG"/>
        </w:rPr>
        <w:t xml:space="preserve"> определен за подаване на офертите. </w:t>
      </w:r>
      <w:r w:rsidRPr="007719CC">
        <w:rPr>
          <w:rFonts w:ascii="Verdana" w:hAnsi="Verdana"/>
          <w:shd w:val="clear" w:color="auto" w:fill="FEFEFE"/>
          <w:lang w:val="bg-BG"/>
        </w:rPr>
        <w:t>Възложителят не приема за участие в процедурата и връща незабавно оферти, които са представени след изтичане на крайния срок за подаване.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</w:p>
    <w:p w:rsidR="005B3C63" w:rsidRPr="002B1D0D" w:rsidRDefault="005B3C63" w:rsidP="005B3C63">
      <w:pPr>
        <w:ind w:right="-360" w:firstLine="720"/>
        <w:jc w:val="both"/>
        <w:rPr>
          <w:rFonts w:ascii="Verdana" w:hAnsi="Verdana"/>
          <w:b/>
          <w:lang w:val="bg-BG"/>
        </w:rPr>
      </w:pPr>
      <w:r w:rsidRPr="002B1D0D">
        <w:rPr>
          <w:rFonts w:ascii="Verdana" w:hAnsi="Verdana"/>
          <w:b/>
          <w:lang w:val="bg-BG"/>
        </w:rPr>
        <w:t xml:space="preserve">VІІІ. Място, дата и час за провеждане на процедурата: </w:t>
      </w:r>
    </w:p>
    <w:p w:rsidR="005B3C63" w:rsidRPr="00426EB5" w:rsidRDefault="005B3C63" w:rsidP="005B3C63">
      <w:pPr>
        <w:ind w:right="-360" w:firstLine="720"/>
        <w:jc w:val="both"/>
        <w:rPr>
          <w:rFonts w:ascii="Verdana" w:hAnsi="Verdana"/>
          <w:color w:val="FF0000"/>
          <w:lang w:val="bg-BG"/>
        </w:rPr>
      </w:pPr>
      <w:r w:rsidRPr="007719CC">
        <w:rPr>
          <w:rFonts w:ascii="Verdana" w:hAnsi="Verdana"/>
          <w:lang w:val="bg-BG"/>
        </w:rPr>
        <w:t xml:space="preserve">В административната сграда на </w:t>
      </w:r>
      <w:r w:rsidRPr="007719CC">
        <w:rPr>
          <w:rFonts w:ascii="Verdana" w:hAnsi="Verdana"/>
          <w:lang w:val="bg-BG" w:eastAsia="bg-BG"/>
        </w:rPr>
        <w:t>Териториално поделение “Държ</w:t>
      </w:r>
      <w:r>
        <w:rPr>
          <w:rFonts w:ascii="Verdana" w:hAnsi="Verdana"/>
          <w:lang w:val="bg-BG" w:eastAsia="bg-BG"/>
        </w:rPr>
        <w:t>авно горско стопанство – Радомир</w:t>
      </w:r>
      <w:r w:rsidRPr="007719CC">
        <w:rPr>
          <w:rFonts w:ascii="Verdana" w:hAnsi="Verdana"/>
          <w:lang w:val="bg-BG" w:eastAsia="bg-BG"/>
        </w:rPr>
        <w:t xml:space="preserve">” на адрес: </w:t>
      </w:r>
      <w:r>
        <w:rPr>
          <w:rFonts w:ascii="Verdana" w:hAnsi="Verdana"/>
          <w:lang w:val="bg-BG" w:eastAsia="bg-BG"/>
        </w:rPr>
        <w:t>гр. Радомир, ул.”Цар Освободител” № 4</w:t>
      </w:r>
      <w:r w:rsidRPr="007719CC">
        <w:rPr>
          <w:rFonts w:ascii="Verdana" w:hAnsi="Verdana"/>
          <w:lang w:val="bg-BG"/>
        </w:rPr>
        <w:t xml:space="preserve">, </w:t>
      </w:r>
      <w:r w:rsidRPr="005471E1">
        <w:rPr>
          <w:rFonts w:ascii="Verdana" w:hAnsi="Verdana"/>
          <w:b/>
          <w:color w:val="FF0000"/>
          <w:lang w:val="bg-BG"/>
        </w:rPr>
        <w:t>на 2</w:t>
      </w:r>
      <w:r w:rsidR="00F84F41" w:rsidRPr="00F84F41">
        <w:rPr>
          <w:rFonts w:ascii="Verdana" w:hAnsi="Verdana"/>
          <w:b/>
          <w:color w:val="FF0000"/>
          <w:lang w:val="bg-BG"/>
        </w:rPr>
        <w:t>2</w:t>
      </w:r>
      <w:r w:rsidRPr="005471E1">
        <w:rPr>
          <w:rFonts w:ascii="Verdana" w:hAnsi="Verdana"/>
          <w:b/>
          <w:color w:val="FF0000"/>
          <w:lang w:val="bg-BG"/>
        </w:rPr>
        <w:t>.02.202</w:t>
      </w:r>
      <w:r w:rsidR="005C6C5E">
        <w:rPr>
          <w:rFonts w:ascii="Verdana" w:hAnsi="Verdana"/>
          <w:b/>
          <w:color w:val="FF0000"/>
          <w:lang w:val="bg-BG"/>
        </w:rPr>
        <w:t>4</w:t>
      </w:r>
      <w:r w:rsidRPr="005471E1">
        <w:rPr>
          <w:rFonts w:ascii="Verdana" w:hAnsi="Verdana"/>
          <w:b/>
          <w:color w:val="FF0000"/>
          <w:lang w:val="bg-BG"/>
        </w:rPr>
        <w:t>г., 1</w:t>
      </w:r>
      <w:r w:rsidRPr="005B3C63">
        <w:rPr>
          <w:rFonts w:ascii="Verdana" w:hAnsi="Verdana"/>
          <w:b/>
          <w:color w:val="FF0000"/>
          <w:lang w:val="bg-BG"/>
        </w:rPr>
        <w:t>0:</w:t>
      </w:r>
      <w:r w:rsidRPr="005471E1">
        <w:rPr>
          <w:rFonts w:ascii="Verdana" w:hAnsi="Verdana"/>
          <w:b/>
          <w:color w:val="FF0000"/>
          <w:lang w:val="bg-BG"/>
        </w:rPr>
        <w:t>00 часа</w:t>
      </w:r>
      <w:r w:rsidRPr="00426EB5">
        <w:rPr>
          <w:rFonts w:ascii="Verdana" w:hAnsi="Verdana"/>
          <w:color w:val="FF0000"/>
          <w:lang w:val="bg-BG"/>
        </w:rPr>
        <w:t>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bCs/>
          <w:lang w:val="bg-BG"/>
        </w:rPr>
      </w:pPr>
    </w:p>
    <w:p w:rsidR="005B3C63" w:rsidRPr="002B1D0D" w:rsidRDefault="005B3C63" w:rsidP="005B3C63">
      <w:pPr>
        <w:ind w:right="-360" w:firstLine="720"/>
        <w:jc w:val="both"/>
        <w:rPr>
          <w:rFonts w:ascii="Verdana" w:hAnsi="Verdana"/>
          <w:bCs/>
          <w:u w:val="single"/>
          <w:lang w:val="bg-BG"/>
        </w:rPr>
      </w:pPr>
      <w:r w:rsidRPr="002B1D0D">
        <w:rPr>
          <w:rFonts w:ascii="Verdana" w:hAnsi="Verdana"/>
          <w:b/>
          <w:bCs/>
          <w:lang w:val="bg-BG"/>
        </w:rPr>
        <w:t>ІХ. Оглед на обекта</w:t>
      </w:r>
      <w:r w:rsidRPr="007719CC">
        <w:rPr>
          <w:rFonts w:ascii="Verdana" w:hAnsi="Verdana"/>
          <w:bCs/>
          <w:lang w:val="bg-BG"/>
        </w:rPr>
        <w:t xml:space="preserve"> </w:t>
      </w:r>
      <w:r>
        <w:rPr>
          <w:rFonts w:ascii="Verdana" w:hAnsi="Verdana"/>
          <w:bCs/>
          <w:lang w:val="bg-BG"/>
        </w:rPr>
        <w:t xml:space="preserve">- </w:t>
      </w:r>
      <w:r w:rsidRPr="007719CC">
        <w:rPr>
          <w:rFonts w:ascii="Verdana" w:hAnsi="Verdana"/>
          <w:bCs/>
          <w:lang w:val="bg-BG"/>
        </w:rPr>
        <w:t>Участниците могат да правят оглед на обекта всеки работен ден от 09.00 до 16.00 часа, не по-късно от 16.00 часа на</w:t>
      </w:r>
      <w:r w:rsidRPr="007719CC">
        <w:rPr>
          <w:rFonts w:ascii="Verdana" w:hAnsi="Verdana"/>
          <w:lang w:val="bg-BG"/>
        </w:rPr>
        <w:t xml:space="preserve"> предпоследния работен ден преди датата за провеждане на конкурса. Огледът се извършва </w:t>
      </w:r>
      <w:r w:rsidRPr="007719CC">
        <w:rPr>
          <w:rFonts w:ascii="Verdana" w:hAnsi="Verdana"/>
          <w:bCs/>
          <w:lang w:val="bg-BG"/>
        </w:rPr>
        <w:t xml:space="preserve">по предварителна заявка до </w:t>
      </w:r>
      <w:r w:rsidRPr="007719CC">
        <w:rPr>
          <w:rFonts w:ascii="Verdana" w:hAnsi="Verdana"/>
          <w:lang w:val="bg-BG" w:eastAsia="bg-BG"/>
        </w:rPr>
        <w:t>Териториално поделение “Държ</w:t>
      </w:r>
      <w:r>
        <w:rPr>
          <w:rFonts w:ascii="Verdana" w:hAnsi="Verdana"/>
          <w:lang w:val="bg-BG" w:eastAsia="bg-BG"/>
        </w:rPr>
        <w:t>авно горско стопанство – Радомир</w:t>
      </w:r>
      <w:r w:rsidRPr="007719CC">
        <w:rPr>
          <w:rFonts w:ascii="Verdana" w:hAnsi="Verdana"/>
          <w:lang w:val="bg-BG" w:eastAsia="bg-BG"/>
        </w:rPr>
        <w:t xml:space="preserve">” от </w:t>
      </w:r>
      <w:r>
        <w:rPr>
          <w:rFonts w:ascii="Verdana" w:hAnsi="Verdana"/>
          <w:lang w:val="bg-BG" w:eastAsia="bg-BG"/>
        </w:rPr>
        <w:t>1 (</w:t>
      </w:r>
      <w:r w:rsidRPr="007719CC">
        <w:rPr>
          <w:rFonts w:ascii="Verdana" w:hAnsi="Verdana"/>
          <w:lang w:val="bg-BG" w:eastAsia="bg-BG"/>
        </w:rPr>
        <w:t>един</w:t>
      </w:r>
      <w:r>
        <w:rPr>
          <w:rFonts w:ascii="Verdana" w:hAnsi="Verdana"/>
          <w:lang w:val="bg-BG" w:eastAsia="bg-BG"/>
        </w:rPr>
        <w:t>)</w:t>
      </w:r>
      <w:r w:rsidRPr="007719CC">
        <w:rPr>
          <w:rFonts w:ascii="Verdana" w:hAnsi="Verdana"/>
          <w:lang w:val="bg-BG" w:eastAsia="bg-BG"/>
        </w:rPr>
        <w:t xml:space="preserve"> работен ден</w:t>
      </w:r>
      <w:r w:rsidRPr="007719CC">
        <w:rPr>
          <w:rFonts w:ascii="Verdana" w:hAnsi="Verdana"/>
          <w:bCs/>
          <w:lang w:val="bg-BG"/>
        </w:rPr>
        <w:t xml:space="preserve">. </w:t>
      </w:r>
      <w:r w:rsidRPr="002B1D0D">
        <w:rPr>
          <w:rFonts w:ascii="Verdana" w:hAnsi="Verdana"/>
          <w:bCs/>
          <w:u w:val="single"/>
          <w:lang w:val="bg-BG"/>
        </w:rPr>
        <w:t>Разходите за оглед на обекта са за сметка на участника.</w:t>
      </w:r>
    </w:p>
    <w:p w:rsidR="005B3C63" w:rsidRPr="007719CC" w:rsidRDefault="005B3C63" w:rsidP="005B3C63">
      <w:pPr>
        <w:ind w:right="-360" w:firstLine="720"/>
        <w:jc w:val="both"/>
        <w:rPr>
          <w:rFonts w:ascii="Verdana" w:hAnsi="Verdana"/>
          <w:bCs/>
          <w:lang w:val="bg-BG"/>
        </w:rPr>
      </w:pPr>
    </w:p>
    <w:p w:rsidR="005B3C63" w:rsidRPr="0016322F" w:rsidRDefault="005B3C63" w:rsidP="005B3C63">
      <w:pPr>
        <w:ind w:right="-360" w:firstLine="708"/>
        <w:jc w:val="both"/>
        <w:rPr>
          <w:rFonts w:ascii="Verdana" w:hAnsi="Verdana"/>
          <w:lang w:val="bg-BG"/>
        </w:rPr>
      </w:pPr>
      <w:r w:rsidRPr="002B1D0D">
        <w:rPr>
          <w:rFonts w:ascii="Verdana" w:hAnsi="Verdana"/>
          <w:b/>
          <w:bCs/>
          <w:lang w:val="bg-BG"/>
        </w:rPr>
        <w:t>Х. За</w:t>
      </w:r>
      <w:r w:rsidRPr="002B1D0D">
        <w:rPr>
          <w:rFonts w:ascii="Verdana" w:hAnsi="Verdana" w:cs="All Times New Roman"/>
          <w:b/>
          <w:lang w:val="bg-BG"/>
        </w:rPr>
        <w:t xml:space="preserve"> </w:t>
      </w:r>
      <w:r w:rsidRPr="008C47D0">
        <w:rPr>
          <w:rFonts w:ascii="Verdana" w:hAnsi="Verdana" w:cs="All Times New Roman"/>
          <w:b/>
          <w:lang w:val="bg-BG"/>
        </w:rPr>
        <w:t>допълнителна</w:t>
      </w:r>
      <w:r>
        <w:rPr>
          <w:rFonts w:ascii="Verdana" w:hAnsi="Verdana" w:cs="All Times New Roman"/>
          <w:b/>
          <w:lang w:val="bg-BG"/>
        </w:rPr>
        <w:t xml:space="preserve"> </w:t>
      </w:r>
      <w:r w:rsidRPr="002B1D0D">
        <w:rPr>
          <w:rFonts w:ascii="Verdana" w:hAnsi="Verdana" w:cs="All Times New Roman"/>
          <w:b/>
          <w:lang w:val="bg-BG"/>
        </w:rPr>
        <w:t>информация:</w:t>
      </w:r>
      <w:r w:rsidRPr="007719CC">
        <w:rPr>
          <w:rFonts w:ascii="Verdana" w:hAnsi="Verdana" w:cs="All Times New Roman"/>
          <w:lang w:val="bg-BG"/>
        </w:rPr>
        <w:t xml:space="preserve"> </w:t>
      </w:r>
      <w:r w:rsidRPr="007719CC">
        <w:rPr>
          <w:rFonts w:ascii="Verdana" w:hAnsi="Verdana"/>
          <w:lang w:val="bg-BG" w:eastAsia="bg-BG"/>
        </w:rPr>
        <w:t>Териториално поделение “Държ</w:t>
      </w:r>
      <w:r>
        <w:rPr>
          <w:rFonts w:ascii="Verdana" w:hAnsi="Verdana"/>
          <w:lang w:val="bg-BG" w:eastAsia="bg-BG"/>
        </w:rPr>
        <w:t xml:space="preserve">авно горско </w:t>
      </w:r>
      <w:r w:rsidRPr="0016322F">
        <w:rPr>
          <w:rFonts w:ascii="Verdana" w:hAnsi="Verdana"/>
          <w:lang w:val="bg-BG" w:eastAsia="bg-BG"/>
        </w:rPr>
        <w:t xml:space="preserve">стопанство – Радомир”, </w:t>
      </w:r>
      <w:r w:rsidRPr="0016322F">
        <w:rPr>
          <w:rFonts w:ascii="Verdana" w:hAnsi="Verdana" w:cs="All Times New Roman"/>
          <w:lang w:val="bg-BG"/>
        </w:rPr>
        <w:t xml:space="preserve">тел. </w:t>
      </w:r>
      <w:r w:rsidRPr="009C408F">
        <w:rPr>
          <w:rFonts w:ascii="Verdana" w:hAnsi="Verdana" w:cs="All Times New Roman"/>
          <w:lang w:val="bg-BG"/>
        </w:rPr>
        <w:t>089-575-0739</w:t>
      </w:r>
      <w:r w:rsidRPr="0016322F">
        <w:rPr>
          <w:rFonts w:ascii="Verdana" w:hAnsi="Verdana" w:cs="All Times New Roman"/>
          <w:lang w:val="bg-BG"/>
        </w:rPr>
        <w:t>, лице за контакти: инж. Кристиян Владимиров – заместник директор.</w:t>
      </w:r>
    </w:p>
    <w:p w:rsidR="005B3C63" w:rsidRPr="0016322F" w:rsidRDefault="005B3C63" w:rsidP="005B3C63">
      <w:pPr>
        <w:tabs>
          <w:tab w:val="left" w:pos="851"/>
        </w:tabs>
        <w:ind w:right="-360" w:firstLine="720"/>
        <w:jc w:val="both"/>
        <w:rPr>
          <w:rFonts w:ascii="Verdana" w:hAnsi="Verdana"/>
          <w:lang w:val="bg-BG"/>
        </w:rPr>
      </w:pPr>
    </w:p>
    <w:p w:rsidR="005B3C63" w:rsidRPr="0016322F" w:rsidRDefault="005B3C63" w:rsidP="005B3C63">
      <w:pPr>
        <w:tabs>
          <w:tab w:val="left" w:pos="851"/>
        </w:tabs>
        <w:ind w:right="-360" w:firstLine="720"/>
        <w:jc w:val="both"/>
        <w:rPr>
          <w:rFonts w:ascii="Verdana" w:hAnsi="Verdana"/>
          <w:lang w:val="bg-BG"/>
        </w:rPr>
      </w:pPr>
      <w:r w:rsidRPr="0016322F">
        <w:rPr>
          <w:rFonts w:ascii="Verdana" w:hAnsi="Verdana"/>
          <w:b/>
          <w:lang w:val="bg-BG"/>
        </w:rPr>
        <w:t>ХІ.</w:t>
      </w:r>
      <w:r w:rsidRPr="0016322F">
        <w:rPr>
          <w:rFonts w:ascii="Verdana" w:hAnsi="Verdana" w:cs="All Times New Roman"/>
          <w:lang w:val="bg-BG"/>
        </w:rPr>
        <w:t xml:space="preserve"> С настоящата заповед одобрявам документацията за участие в процедурата, която съдържа:</w:t>
      </w:r>
    </w:p>
    <w:p w:rsidR="005B3C63" w:rsidRDefault="005B3C63" w:rsidP="005B3C63">
      <w:pPr>
        <w:numPr>
          <w:ilvl w:val="0"/>
          <w:numId w:val="1"/>
        </w:numPr>
        <w:tabs>
          <w:tab w:val="num" w:pos="-2977"/>
          <w:tab w:val="left" w:pos="993"/>
        </w:tabs>
        <w:spacing w:line="240" w:lineRule="atLeast"/>
        <w:ind w:left="993" w:right="-360" w:hanging="284"/>
        <w:jc w:val="both"/>
        <w:rPr>
          <w:rFonts w:ascii="Verdana" w:hAnsi="Verdana"/>
          <w:lang w:val="bg-BG"/>
        </w:rPr>
      </w:pPr>
      <w:r>
        <w:rPr>
          <w:rFonts w:ascii="Verdana" w:hAnsi="Verdana"/>
          <w:lang w:val="bg-BG"/>
        </w:rPr>
        <w:t>Спецификация за вида, количеството, единична и обща стойност на всяка дейност в обекта;</w:t>
      </w:r>
    </w:p>
    <w:p w:rsidR="005B3C63" w:rsidRPr="0089178F" w:rsidRDefault="005B3C63" w:rsidP="005B3C63">
      <w:pPr>
        <w:numPr>
          <w:ilvl w:val="0"/>
          <w:numId w:val="1"/>
        </w:numPr>
        <w:tabs>
          <w:tab w:val="num" w:pos="-2977"/>
          <w:tab w:val="left" w:pos="993"/>
        </w:tabs>
        <w:spacing w:line="240" w:lineRule="atLeast"/>
        <w:ind w:left="993" w:right="-360" w:hanging="284"/>
        <w:jc w:val="both"/>
        <w:rPr>
          <w:rFonts w:ascii="Verdana" w:hAnsi="Verdana"/>
          <w:lang w:val="bg-BG"/>
        </w:rPr>
      </w:pPr>
      <w:r w:rsidRPr="0089178F">
        <w:rPr>
          <w:rFonts w:ascii="Verdana" w:hAnsi="Verdana"/>
          <w:lang w:val="bg-BG"/>
        </w:rPr>
        <w:t>Условия за участие в процедурата;</w:t>
      </w:r>
    </w:p>
    <w:p w:rsidR="005B3C63" w:rsidRPr="0089178F" w:rsidRDefault="005B3C63" w:rsidP="005B3C63">
      <w:pPr>
        <w:numPr>
          <w:ilvl w:val="0"/>
          <w:numId w:val="1"/>
        </w:numPr>
        <w:tabs>
          <w:tab w:val="num" w:pos="-2977"/>
          <w:tab w:val="left" w:pos="993"/>
        </w:tabs>
        <w:spacing w:line="240" w:lineRule="atLeast"/>
        <w:ind w:left="993" w:right="-360" w:hanging="284"/>
        <w:jc w:val="both"/>
        <w:rPr>
          <w:rFonts w:ascii="Verdana" w:hAnsi="Verdana"/>
          <w:lang w:val="bg-BG"/>
        </w:rPr>
      </w:pPr>
      <w:r w:rsidRPr="0089178F">
        <w:rPr>
          <w:rFonts w:ascii="Verdana" w:hAnsi="Verdana"/>
          <w:lang w:val="bg-BG"/>
        </w:rPr>
        <w:t>Заявление за участие – Приложение № 1;</w:t>
      </w:r>
    </w:p>
    <w:p w:rsidR="005B3C63" w:rsidRPr="0089178F" w:rsidRDefault="005B3C63" w:rsidP="005B3C63">
      <w:pPr>
        <w:numPr>
          <w:ilvl w:val="0"/>
          <w:numId w:val="1"/>
        </w:numPr>
        <w:tabs>
          <w:tab w:val="num" w:pos="-2977"/>
          <w:tab w:val="left" w:pos="993"/>
        </w:tabs>
        <w:spacing w:line="240" w:lineRule="atLeast"/>
        <w:ind w:left="993" w:right="-360" w:hanging="284"/>
        <w:jc w:val="both"/>
        <w:rPr>
          <w:rFonts w:ascii="Verdana" w:hAnsi="Verdana"/>
          <w:lang w:val="bg-BG"/>
        </w:rPr>
      </w:pPr>
      <w:r w:rsidRPr="0089178F">
        <w:rPr>
          <w:rFonts w:ascii="Verdana" w:hAnsi="Verdana"/>
          <w:lang w:val="bg-BG"/>
        </w:rPr>
        <w:t>Ценово предложение – Приложение № 2;</w:t>
      </w:r>
    </w:p>
    <w:p w:rsidR="005B3C63" w:rsidRPr="0089178F" w:rsidRDefault="005B3C63" w:rsidP="005B3C63">
      <w:pPr>
        <w:numPr>
          <w:ilvl w:val="0"/>
          <w:numId w:val="1"/>
        </w:numPr>
        <w:tabs>
          <w:tab w:val="num" w:pos="-2977"/>
          <w:tab w:val="left" w:pos="993"/>
          <w:tab w:val="left" w:pos="1701"/>
        </w:tabs>
        <w:spacing w:line="240" w:lineRule="atLeast"/>
        <w:ind w:left="993" w:right="-360" w:hanging="284"/>
        <w:jc w:val="both"/>
        <w:rPr>
          <w:rFonts w:ascii="Verdana" w:hAnsi="Verdana"/>
          <w:lang w:val="bg-BG"/>
        </w:rPr>
      </w:pPr>
      <w:r w:rsidRPr="0089178F">
        <w:rPr>
          <w:rFonts w:ascii="Verdana" w:hAnsi="Verdana"/>
          <w:lang w:val="bg-BG"/>
        </w:rPr>
        <w:t>Дек</w:t>
      </w:r>
      <w:r>
        <w:rPr>
          <w:rFonts w:ascii="Verdana" w:hAnsi="Verdana"/>
          <w:lang w:val="bg-BG"/>
        </w:rPr>
        <w:t>ларация за обстоятелства по чл.</w:t>
      </w:r>
      <w:r w:rsidRPr="0089178F">
        <w:rPr>
          <w:rFonts w:ascii="Verdana" w:hAnsi="Verdana"/>
          <w:lang w:val="bg-BG"/>
        </w:rPr>
        <w:t>18, ал.1, т.3, б.„а” - „и” от НУРВИДГТДОСПДНГП – Приложение № 3;</w:t>
      </w:r>
    </w:p>
    <w:p w:rsidR="005B3C63" w:rsidRPr="0089178F" w:rsidRDefault="005B3C63" w:rsidP="005B3C63">
      <w:pPr>
        <w:numPr>
          <w:ilvl w:val="0"/>
          <w:numId w:val="1"/>
        </w:numPr>
        <w:tabs>
          <w:tab w:val="num" w:pos="-2977"/>
          <w:tab w:val="left" w:pos="993"/>
          <w:tab w:val="left" w:pos="1701"/>
        </w:tabs>
        <w:spacing w:line="240" w:lineRule="atLeast"/>
        <w:ind w:left="993" w:right="-360" w:hanging="284"/>
        <w:jc w:val="both"/>
        <w:rPr>
          <w:rFonts w:ascii="Verdana" w:hAnsi="Verdana"/>
          <w:lang w:val="bg-BG"/>
        </w:rPr>
      </w:pPr>
      <w:r w:rsidRPr="0089178F">
        <w:rPr>
          <w:rFonts w:ascii="Verdana" w:hAnsi="Verdana"/>
          <w:lang w:val="bg-BG"/>
        </w:rPr>
        <w:t>Проект на договор;</w:t>
      </w:r>
    </w:p>
    <w:p w:rsidR="005B3C63" w:rsidRPr="0089178F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</w:p>
    <w:p w:rsidR="005B3C63" w:rsidRPr="0089178F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846E04">
        <w:rPr>
          <w:rFonts w:ascii="Verdana" w:hAnsi="Verdana"/>
          <w:b/>
          <w:lang w:val="bg-BG"/>
        </w:rPr>
        <w:t>XIІ.</w:t>
      </w:r>
      <w:r w:rsidRPr="0089178F">
        <w:rPr>
          <w:rFonts w:ascii="Verdana" w:hAnsi="Verdana"/>
          <w:lang w:val="bg-BG"/>
        </w:rPr>
        <w:t xml:space="preserve"> Достъп до заповедта за провеждане на процедурата и одобрената </w:t>
      </w:r>
      <w:r w:rsidRPr="0089178F">
        <w:rPr>
          <w:rFonts w:ascii="Verdana" w:hAnsi="Verdana" w:cs="All Times New Roman"/>
          <w:lang w:val="bg-BG"/>
        </w:rPr>
        <w:t>документация за участие</w:t>
      </w:r>
      <w:r w:rsidRPr="0089178F">
        <w:rPr>
          <w:rFonts w:ascii="Verdana" w:hAnsi="Verdana"/>
          <w:lang w:val="bg-BG"/>
        </w:rPr>
        <w:t xml:space="preserve">: </w:t>
      </w:r>
    </w:p>
    <w:p w:rsidR="005B3C63" w:rsidRPr="0089178F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89178F">
        <w:rPr>
          <w:rFonts w:ascii="Verdana" w:hAnsi="Verdana"/>
          <w:lang w:val="bg-BG"/>
        </w:rPr>
        <w:t xml:space="preserve">Най-малко 15 дни преди крайния срок за подаване на офертите заповедта за провеждане на процедурата и одобрената </w:t>
      </w:r>
      <w:r w:rsidRPr="0089178F">
        <w:rPr>
          <w:rFonts w:ascii="Verdana" w:hAnsi="Verdana" w:cs="All Times New Roman"/>
          <w:lang w:val="bg-BG"/>
        </w:rPr>
        <w:t>документация за участие</w:t>
      </w:r>
      <w:r w:rsidRPr="0089178F">
        <w:rPr>
          <w:rFonts w:ascii="Verdana" w:hAnsi="Verdana"/>
          <w:lang w:val="bg-BG"/>
        </w:rPr>
        <w:t xml:space="preserve"> се публикуват на интернет страниците на Териториално поделение “Държавно горско</w:t>
      </w:r>
      <w:r>
        <w:rPr>
          <w:rFonts w:ascii="Verdana" w:hAnsi="Verdana"/>
          <w:lang w:val="bg-BG"/>
        </w:rPr>
        <w:t xml:space="preserve"> стопанство – Радомир</w:t>
      </w:r>
      <w:r w:rsidRPr="0089178F">
        <w:rPr>
          <w:rFonts w:ascii="Verdana" w:hAnsi="Verdana"/>
          <w:lang w:val="bg-BG"/>
        </w:rPr>
        <w:t xml:space="preserve">” и Югозападно държавно предприятие, а заповедта за провеждане на процедурата се поставя и на таблото за съобщения в административната сграда на </w:t>
      </w:r>
      <w:r w:rsidRPr="0089178F">
        <w:rPr>
          <w:rFonts w:ascii="Verdana" w:hAnsi="Verdana"/>
          <w:lang w:val="bg-BG" w:eastAsia="bg-BG"/>
        </w:rPr>
        <w:t>Териториално поделение “Държавно горско стопанство – Радомир” на адрес: гр. Радомир, ул.”Цар Освободител” №4</w:t>
      </w:r>
      <w:r w:rsidRPr="0089178F">
        <w:rPr>
          <w:rFonts w:ascii="Verdana" w:hAnsi="Verdana"/>
          <w:lang w:val="bg-BG"/>
        </w:rPr>
        <w:t>.</w:t>
      </w:r>
    </w:p>
    <w:p w:rsidR="005B3C63" w:rsidRPr="0089178F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</w:p>
    <w:p w:rsidR="005B3C63" w:rsidRPr="008C47D0" w:rsidRDefault="005B3C63" w:rsidP="005B3C63">
      <w:pPr>
        <w:ind w:right="-360" w:firstLine="720"/>
        <w:jc w:val="both"/>
        <w:rPr>
          <w:rFonts w:ascii="Verdana" w:hAnsi="Verdana"/>
          <w:lang w:val="bg-BG"/>
        </w:rPr>
      </w:pPr>
      <w:r w:rsidRPr="008C47D0">
        <w:rPr>
          <w:rFonts w:ascii="Verdana" w:hAnsi="Verdana"/>
          <w:b/>
          <w:lang w:val="bg-BG"/>
        </w:rPr>
        <w:t>XIІІ.</w:t>
      </w:r>
      <w:r w:rsidRPr="008C47D0">
        <w:rPr>
          <w:rFonts w:ascii="Verdana" w:hAnsi="Verdana"/>
          <w:lang w:val="bg-BG"/>
        </w:rPr>
        <w:t xml:space="preserve"> Заповедта подлежи на обжалване в 14-дневен срок от публикуването й по административен ред чрез Териториално поделение “Държавно горско стопанство – </w:t>
      </w:r>
      <w:r w:rsidRPr="008C47D0">
        <w:rPr>
          <w:rFonts w:ascii="Verdana" w:hAnsi="Verdana"/>
          <w:lang w:val="bg-BG"/>
        </w:rPr>
        <w:lastRenderedPageBreak/>
        <w:t>Радомир” пред Директора на Югозападно държавно предприятие и по съдебен ред пред Административен съд – Перник.</w:t>
      </w:r>
    </w:p>
    <w:p w:rsidR="005B3C63" w:rsidRDefault="005B3C63" w:rsidP="005B3C63">
      <w:pPr>
        <w:ind w:firstLine="720"/>
        <w:jc w:val="both"/>
        <w:rPr>
          <w:rFonts w:ascii="Verdana" w:hAnsi="Verdana"/>
          <w:lang w:val="bg-BG"/>
        </w:rPr>
      </w:pPr>
    </w:p>
    <w:p w:rsidR="005B3C63" w:rsidRPr="007719CC" w:rsidRDefault="005B3C63" w:rsidP="005B3C63">
      <w:pPr>
        <w:ind w:firstLine="720"/>
        <w:jc w:val="both"/>
        <w:rPr>
          <w:rFonts w:ascii="Verdana" w:hAnsi="Verdana"/>
          <w:lang w:val="bg-BG"/>
        </w:rPr>
      </w:pPr>
    </w:p>
    <w:p w:rsidR="005C6C5E" w:rsidRDefault="004C248F" w:rsidP="005C6C5E">
      <w:pPr>
        <w:jc w:val="both"/>
        <w:rPr>
          <w:rFonts w:ascii="Verdana" w:hAnsi="Verdana"/>
          <w:color w:val="000000"/>
          <w:lang w:val="bg-BG"/>
        </w:rPr>
      </w:pPr>
      <w:r>
        <w:rPr>
          <w:rFonts w:ascii="Verdana" w:hAnsi="Verdana"/>
          <w:color w:val="000000"/>
          <w:lang w:val="bg-BG"/>
        </w:rPr>
        <w:pict>
          <v:shape id="_x0000_i1027" type="#_x0000_t75" alt="Ред за подпис на Microsoft Office..." style="width:192pt;height:96pt">
            <v:imagedata r:id="rId11" o:title=""/>
            <o:lock v:ext="edit" ungrouping="t" rotation="t" cropping="t" verticies="t" text="t" grouping="t"/>
            <o:signatureline v:ext="edit" id="{0242B5DB-8E86-4408-A972-EF1A5DA7A1BB}" provid="{00000000-0000-0000-0000-000000000000}" o:suggestedsigner="инж.Веселин Владов" o:suggestedsigner2="Директор на ТП &quot;ДГС Радомир&quot;" issignatureline="t"/>
          </v:shape>
        </w:pict>
      </w:r>
    </w:p>
    <w:p w:rsidR="00796595" w:rsidRDefault="00796595" w:rsidP="005C6C5E"/>
    <w:sectPr w:rsidR="00796595" w:rsidSect="005C6C5E">
      <w:footerReference w:type="default" r:id="rId12"/>
      <w:pgSz w:w="12240" w:h="15840"/>
      <w:pgMar w:top="1440" w:right="1440" w:bottom="900" w:left="1440" w:header="720" w:footer="585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:rsidR="00E3193D" w:rsidRDefault="00E3193D" w:rsidP="001E5640">
      <w:r>
        <w:separator/>
      </w:r>
    </w:p>
  </w:endnote>
  <w:endnote w:type="continuationSeparator" w:id="0">
    <w:p w:rsidR="00E3193D" w:rsidRDefault="00E3193D" w:rsidP="001E5640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CC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4002EFF" w:usb1="C000247B" w:usb2="00000009" w:usb3="00000000" w:csb0="000001FF" w:csb1="00000000"/>
  </w:font>
  <w:font w:name="TmsCyr">
    <w:altName w:val="Times New Roman"/>
    <w:panose1 w:val="00000000000000000000"/>
    <w:charset w:val="00"/>
    <w:family w:val="roman"/>
    <w:notTrueType/>
    <w:pitch w:val="variable"/>
    <w:sig w:usb0="00000003" w:usb1="00000000" w:usb2="00000000" w:usb3="00000000" w:csb0="00000001" w:csb1="00000000"/>
  </w:font>
  <w:font w:name="Verdana">
    <w:panose1 w:val="020B0604030504040204"/>
    <w:charset w:val="CC"/>
    <w:family w:val="swiss"/>
    <w:pitch w:val="variable"/>
    <w:sig w:usb0="A00006FF" w:usb1="4000205B" w:usb2="00000010" w:usb3="00000000" w:csb0="0000019F" w:csb1="00000000"/>
  </w:font>
  <w:font w:name="Wingdings 2">
    <w:panose1 w:val="05020102010507070707"/>
    <w:charset w:val="02"/>
    <w:family w:val="roman"/>
    <w:pitch w:val="variable"/>
    <w:sig w:usb0="00000000" w:usb1="10000000" w:usb2="00000000" w:usb3="00000000" w:csb0="80000000" w:csb1="00000000"/>
  </w:font>
  <w:font w:name="All Times New Roman">
    <w:altName w:val="Times New Roman"/>
    <w:charset w:val="CC"/>
    <w:family w:val="roman"/>
    <w:pitch w:val="variable"/>
    <w:sig w:usb0="00000203" w:usb1="00000000" w:usb2="00000000" w:usb3="00000000" w:csb0="00000005" w:csb1="00000000"/>
  </w:font>
  <w:font w:name="Calibri Light">
    <w:panose1 w:val="020F0302020204030204"/>
    <w:charset w:val="CC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sdt>
    <w:sdtPr>
      <w:rPr>
        <w:i/>
      </w:rPr>
      <w:id w:val="-1853326470"/>
      <w:docPartObj>
        <w:docPartGallery w:val="Page Numbers (Bottom of Page)"/>
        <w:docPartUnique/>
      </w:docPartObj>
    </w:sdtPr>
    <w:sdtEndPr/>
    <w:sdtContent>
      <w:sdt>
        <w:sdtPr>
          <w:rPr>
            <w:i/>
          </w:rPr>
          <w:id w:val="1675917144"/>
          <w:docPartObj>
            <w:docPartGallery w:val="Page Numbers (Top of Page)"/>
            <w:docPartUnique/>
          </w:docPartObj>
        </w:sdtPr>
        <w:sdtEndPr/>
        <w:sdtContent>
          <w:p w:rsidR="001E5640" w:rsidRPr="001E5640" w:rsidRDefault="001E5640">
            <w:pPr>
              <w:pStyle w:val="a7"/>
              <w:rPr>
                <w:i/>
              </w:rPr>
            </w:pPr>
            <w:r w:rsidRPr="001E5640">
              <w:rPr>
                <w:i/>
              </w:rPr>
              <w:t>Zapoved_LKD_2</w:t>
            </w:r>
            <w:r w:rsidR="005C6C5E">
              <w:rPr>
                <w:i/>
                <w:lang w:val="bg-BG"/>
              </w:rPr>
              <w:t>4</w:t>
            </w:r>
            <w:r w:rsidRPr="001E5640">
              <w:rPr>
                <w:i/>
              </w:rPr>
              <w:t>01</w:t>
            </w:r>
            <w:r w:rsidRPr="001E5640">
              <w:rPr>
                <w:i/>
              </w:rPr>
              <w:tab/>
            </w:r>
            <w:r w:rsidRPr="001E5640">
              <w:rPr>
                <w:i/>
              </w:rPr>
              <w:tab/>
              <w:t xml:space="preserve">Page </w:t>
            </w:r>
            <w:r w:rsidRPr="001E5640">
              <w:rPr>
                <w:b/>
                <w:bCs/>
                <w:i/>
                <w:sz w:val="24"/>
                <w:szCs w:val="24"/>
              </w:rPr>
              <w:fldChar w:fldCharType="begin"/>
            </w:r>
            <w:r w:rsidRPr="001E5640">
              <w:rPr>
                <w:b/>
                <w:bCs/>
                <w:i/>
              </w:rPr>
              <w:instrText xml:space="preserve"> PAGE </w:instrText>
            </w:r>
            <w:r w:rsidRPr="001E5640">
              <w:rPr>
                <w:b/>
                <w:bCs/>
                <w:i/>
                <w:sz w:val="24"/>
                <w:szCs w:val="24"/>
              </w:rPr>
              <w:fldChar w:fldCharType="separate"/>
            </w:r>
            <w:r w:rsidR="00F84F41">
              <w:rPr>
                <w:b/>
                <w:bCs/>
                <w:i/>
                <w:noProof/>
              </w:rPr>
              <w:t>4</w:t>
            </w:r>
            <w:r w:rsidRPr="001E5640">
              <w:rPr>
                <w:b/>
                <w:bCs/>
                <w:i/>
                <w:sz w:val="24"/>
                <w:szCs w:val="24"/>
              </w:rPr>
              <w:fldChar w:fldCharType="end"/>
            </w:r>
            <w:r w:rsidRPr="001E5640">
              <w:rPr>
                <w:i/>
              </w:rPr>
              <w:t xml:space="preserve"> of </w:t>
            </w:r>
            <w:r w:rsidRPr="001E5640">
              <w:rPr>
                <w:b/>
                <w:bCs/>
                <w:i/>
                <w:sz w:val="24"/>
                <w:szCs w:val="24"/>
              </w:rPr>
              <w:fldChar w:fldCharType="begin"/>
            </w:r>
            <w:r w:rsidRPr="001E5640">
              <w:rPr>
                <w:b/>
                <w:bCs/>
                <w:i/>
              </w:rPr>
              <w:instrText xml:space="preserve"> NUMPAGES  </w:instrText>
            </w:r>
            <w:r w:rsidRPr="001E5640">
              <w:rPr>
                <w:b/>
                <w:bCs/>
                <w:i/>
                <w:sz w:val="24"/>
                <w:szCs w:val="24"/>
              </w:rPr>
              <w:fldChar w:fldCharType="separate"/>
            </w:r>
            <w:r w:rsidR="00F84F41">
              <w:rPr>
                <w:b/>
                <w:bCs/>
                <w:i/>
                <w:noProof/>
              </w:rPr>
              <w:t>4</w:t>
            </w:r>
            <w:r w:rsidRPr="001E5640">
              <w:rPr>
                <w:b/>
                <w:bCs/>
                <w:i/>
                <w:sz w:val="24"/>
                <w:szCs w:val="24"/>
              </w:rPr>
              <w:fldChar w:fldCharType="end"/>
            </w:r>
          </w:p>
        </w:sdtContent>
      </w:sdt>
    </w:sdtContent>
  </w:sdt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:rsidR="00E3193D" w:rsidRDefault="00E3193D" w:rsidP="001E5640">
      <w:r>
        <w:separator/>
      </w:r>
    </w:p>
  </w:footnote>
  <w:footnote w:type="continuationSeparator" w:id="0">
    <w:p w:rsidR="00E3193D" w:rsidRDefault="00E3193D" w:rsidP="001E5640"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50993272"/>
    <w:multiLevelType w:val="hybridMultilevel"/>
    <w:tmpl w:val="F6826670"/>
    <w:lvl w:ilvl="0" w:tplc="04020001">
      <w:start w:val="1"/>
      <w:numFmt w:val="bullet"/>
      <w:lvlText w:val=""/>
      <w:lvlJc w:val="left"/>
      <w:pPr>
        <w:tabs>
          <w:tab w:val="num" w:pos="786"/>
        </w:tabs>
        <w:ind w:left="786" w:hanging="360"/>
      </w:pPr>
      <w:rPr>
        <w:rFonts w:ascii="Symbol" w:hAnsi="Symbol" w:hint="default"/>
      </w:rPr>
    </w:lvl>
    <w:lvl w:ilvl="1" w:tplc="04020003" w:tentative="1">
      <w:start w:val="1"/>
      <w:numFmt w:val="bullet"/>
      <w:lvlText w:val="o"/>
      <w:lvlJc w:val="left"/>
      <w:pPr>
        <w:tabs>
          <w:tab w:val="num" w:pos="2160"/>
        </w:tabs>
        <w:ind w:left="2160" w:hanging="360"/>
      </w:pPr>
      <w:rPr>
        <w:rFonts w:ascii="Courier New" w:hAnsi="Courier New" w:cs="Courier New" w:hint="default"/>
      </w:rPr>
    </w:lvl>
    <w:lvl w:ilvl="2" w:tplc="04020005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</w:rPr>
    </w:lvl>
    <w:lvl w:ilvl="3" w:tplc="04020001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</w:rPr>
    </w:lvl>
    <w:lvl w:ilvl="4" w:tplc="04020003" w:tentative="1">
      <w:start w:val="1"/>
      <w:numFmt w:val="bullet"/>
      <w:lvlText w:val="o"/>
      <w:lvlJc w:val="left"/>
      <w:pPr>
        <w:tabs>
          <w:tab w:val="num" w:pos="4320"/>
        </w:tabs>
        <w:ind w:left="4320" w:hanging="360"/>
      </w:pPr>
      <w:rPr>
        <w:rFonts w:ascii="Courier New" w:hAnsi="Courier New" w:cs="Courier New" w:hint="default"/>
      </w:rPr>
    </w:lvl>
    <w:lvl w:ilvl="5" w:tplc="04020005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</w:rPr>
    </w:lvl>
    <w:lvl w:ilvl="6" w:tplc="04020001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</w:rPr>
    </w:lvl>
    <w:lvl w:ilvl="7" w:tplc="04020003" w:tentative="1">
      <w:start w:val="1"/>
      <w:numFmt w:val="bullet"/>
      <w:lvlText w:val="o"/>
      <w:lvlJc w:val="left"/>
      <w:pPr>
        <w:tabs>
          <w:tab w:val="num" w:pos="6480"/>
        </w:tabs>
        <w:ind w:left="6480" w:hanging="360"/>
      </w:pPr>
      <w:rPr>
        <w:rFonts w:ascii="Courier New" w:hAnsi="Courier New" w:cs="Courier New" w:hint="default"/>
      </w:rPr>
    </w:lvl>
    <w:lvl w:ilvl="8" w:tplc="04020005" w:tentative="1">
      <w:start w:val="1"/>
      <w:numFmt w:val="bullet"/>
      <w:lvlText w:val=""/>
      <w:lvlJc w:val="left"/>
      <w:pPr>
        <w:tabs>
          <w:tab w:val="num" w:pos="7200"/>
        </w:tabs>
        <w:ind w:left="7200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20"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5B3C63"/>
    <w:rsid w:val="001E5640"/>
    <w:rsid w:val="00334DB0"/>
    <w:rsid w:val="004C248F"/>
    <w:rsid w:val="005579DC"/>
    <w:rsid w:val="005B3C63"/>
    <w:rsid w:val="005C6C5E"/>
    <w:rsid w:val="00796595"/>
    <w:rsid w:val="00BB2164"/>
    <w:rsid w:val="00CA4F01"/>
    <w:rsid w:val="00DE66D5"/>
    <w:rsid w:val="00E3193D"/>
    <w:rsid w:val="00F84F41"/>
    <w:rsid w:val="00FE59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44E72E34"/>
  <w15:chartTrackingRefBased/>
  <w15:docId w15:val="{BA7181A7-D2A6-4C3D-9918-8D71C958FE2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0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a">
    <w:name w:val="Normal"/>
    <w:qFormat/>
    <w:rsid w:val="005B3C63"/>
    <w:pPr>
      <w:spacing w:after="0" w:line="240" w:lineRule="auto"/>
    </w:pPr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1">
    <w:name w:val="heading 1"/>
    <w:aliases w:val=" Знак"/>
    <w:basedOn w:val="a"/>
    <w:next w:val="a"/>
    <w:link w:val="10"/>
    <w:qFormat/>
    <w:rsid w:val="005B3C63"/>
    <w:pPr>
      <w:keepNext/>
      <w:ind w:left="3180"/>
      <w:jc w:val="right"/>
      <w:outlineLvl w:val="0"/>
    </w:pPr>
    <w:rPr>
      <w:rFonts w:ascii="TmsCyr" w:hAnsi="TmsCyr"/>
      <w:sz w:val="28"/>
      <w:lang w:val="x-none" w:eastAsia="x-none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10">
    <w:name w:val="Заглавие 1 Знак"/>
    <w:aliases w:val=" Знак Знак"/>
    <w:basedOn w:val="a0"/>
    <w:link w:val="1"/>
    <w:rsid w:val="005B3C63"/>
    <w:rPr>
      <w:rFonts w:ascii="TmsCyr" w:eastAsia="Times New Roman" w:hAnsi="TmsCyr" w:cs="Times New Roman"/>
      <w:sz w:val="28"/>
      <w:szCs w:val="20"/>
      <w:lang w:val="x-none" w:eastAsia="x-none"/>
    </w:rPr>
  </w:style>
  <w:style w:type="character" w:styleId="a3">
    <w:name w:val="Hyperlink"/>
    <w:rsid w:val="005B3C63"/>
    <w:rPr>
      <w:color w:val="0000FF"/>
      <w:u w:val="single"/>
    </w:rPr>
  </w:style>
  <w:style w:type="paragraph" w:styleId="a4">
    <w:name w:val="List Paragraph"/>
    <w:basedOn w:val="a"/>
    <w:qFormat/>
    <w:rsid w:val="005B3C63"/>
    <w:pPr>
      <w:ind w:left="720"/>
      <w:contextualSpacing/>
    </w:pPr>
  </w:style>
  <w:style w:type="paragraph" w:styleId="a5">
    <w:name w:val="header"/>
    <w:basedOn w:val="a"/>
    <w:link w:val="a6"/>
    <w:uiPriority w:val="99"/>
    <w:unhideWhenUsed/>
    <w:rsid w:val="001E5640"/>
    <w:pPr>
      <w:tabs>
        <w:tab w:val="center" w:pos="4680"/>
        <w:tab w:val="right" w:pos="9360"/>
      </w:tabs>
    </w:pPr>
  </w:style>
  <w:style w:type="character" w:customStyle="1" w:styleId="a6">
    <w:name w:val="Горен колонтитул Знак"/>
    <w:basedOn w:val="a0"/>
    <w:link w:val="a5"/>
    <w:uiPriority w:val="99"/>
    <w:rsid w:val="001E5640"/>
    <w:rPr>
      <w:rFonts w:ascii="Times New Roman" w:eastAsia="Times New Roman" w:hAnsi="Times New Roman" w:cs="Times New Roman"/>
      <w:sz w:val="20"/>
      <w:szCs w:val="20"/>
      <w:lang w:val="en-AU"/>
    </w:rPr>
  </w:style>
  <w:style w:type="paragraph" w:styleId="a7">
    <w:name w:val="footer"/>
    <w:basedOn w:val="a"/>
    <w:link w:val="a8"/>
    <w:uiPriority w:val="99"/>
    <w:unhideWhenUsed/>
    <w:rsid w:val="001E5640"/>
    <w:pPr>
      <w:tabs>
        <w:tab w:val="center" w:pos="4680"/>
        <w:tab w:val="right" w:pos="9360"/>
      </w:tabs>
    </w:pPr>
  </w:style>
  <w:style w:type="character" w:customStyle="1" w:styleId="a8">
    <w:name w:val="Долен колонтитул Знак"/>
    <w:basedOn w:val="a0"/>
    <w:link w:val="a7"/>
    <w:uiPriority w:val="99"/>
    <w:rsid w:val="001E5640"/>
    <w:rPr>
      <w:rFonts w:ascii="Times New Roman" w:eastAsia="Times New Roman" w:hAnsi="Times New Roman" w:cs="Times New Roman"/>
      <w:sz w:val="20"/>
      <w:szCs w:val="20"/>
      <w:lang w:val="en-AU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emf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jpeg"/><Relationship Id="rId12" Type="http://schemas.openxmlformats.org/officeDocument/2006/relationships/footer" Target="foot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3.emf"/><Relationship Id="rId5" Type="http://schemas.openxmlformats.org/officeDocument/2006/relationships/footnotes" Target="footnotes.xml"/><Relationship Id="rId10" Type="http://schemas.openxmlformats.org/officeDocument/2006/relationships/hyperlink" Target="mailto:dgsradomir@abv.bg" TargetMode="External"/><Relationship Id="rId4" Type="http://schemas.openxmlformats.org/officeDocument/2006/relationships/webSettings" Target="webSettings.xml"/><Relationship Id="rId9" Type="http://schemas.openxmlformats.org/officeDocument/2006/relationships/oleObject" Target="embeddings/oleObject1.bin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1290</Words>
  <Characters>7354</Characters>
  <Application>Microsoft Office Word</Application>
  <DocSecurity>0</DocSecurity>
  <Lines>61</Lines>
  <Paragraphs>17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8627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Dell</dc:creator>
  <cp:keywords/>
  <dc:description/>
  <cp:lastModifiedBy>User</cp:lastModifiedBy>
  <cp:revision>6</cp:revision>
  <cp:lastPrinted>2023-02-07T06:56:00Z</cp:lastPrinted>
  <dcterms:created xsi:type="dcterms:W3CDTF">2024-01-26T07:35:00Z</dcterms:created>
  <dcterms:modified xsi:type="dcterms:W3CDTF">2024-02-05T11:42:00Z</dcterms:modified>
</cp:coreProperties>
</file>