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161" w:rsidRDefault="00A23BBB" w:rsidP="006449AC">
      <w:pPr>
        <w:jc w:val="both"/>
      </w:pPr>
      <w:bookmarkStart w:id="0" w:name="_GoBack"/>
      <w:bookmarkEnd w:id="0"/>
      <w:r>
        <w:rPr>
          <w:b/>
          <w:noProof/>
          <w:lang w:val="bg-BG" w:eastAsia="bg-BG"/>
        </w:rPr>
        <w:drawing>
          <wp:inline distT="0" distB="0" distL="0" distR="0">
            <wp:extent cx="6210300" cy="771525"/>
            <wp:effectExtent l="0" t="0" r="0" b="9525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BBB" w:rsidRPr="00055A3A" w:rsidRDefault="00A23BBB" w:rsidP="00A23BBB">
      <w:pPr>
        <w:pBdr>
          <w:bottom w:val="single" w:sz="6" w:space="0" w:color="auto"/>
        </w:pBdr>
        <w:jc w:val="center"/>
        <w:rPr>
          <w:rFonts w:ascii="Times New Roman" w:hAnsi="Times New Roman" w:cs="Times New Roman"/>
          <w:b/>
          <w:color w:val="FF0000"/>
        </w:rPr>
      </w:pPr>
      <w:r w:rsidRPr="001A0A92">
        <w:rPr>
          <w:rFonts w:ascii="Times New Roman" w:hAnsi="Times New Roman" w:cs="Times New Roman"/>
          <w:b/>
        </w:rPr>
        <w:t xml:space="preserve">ДЪРЖАВНО </w:t>
      </w:r>
      <w:r w:rsidRPr="00055A3A">
        <w:rPr>
          <w:rFonts w:ascii="Times New Roman" w:hAnsi="Times New Roman" w:cs="Times New Roman"/>
          <w:b/>
        </w:rPr>
        <w:t>ГОРСКО</w:t>
      </w:r>
      <w:r w:rsidRPr="001A0A92">
        <w:rPr>
          <w:rFonts w:ascii="Times New Roman" w:hAnsi="Times New Roman" w:cs="Times New Roman"/>
          <w:b/>
        </w:rPr>
        <w:t xml:space="preserve"> </w:t>
      </w:r>
      <w:proofErr w:type="gramStart"/>
      <w:r w:rsidRPr="001A0A92">
        <w:rPr>
          <w:rFonts w:ascii="Times New Roman" w:hAnsi="Times New Roman" w:cs="Times New Roman"/>
          <w:b/>
        </w:rPr>
        <w:t xml:space="preserve">СТОПАНСТВО </w:t>
      </w:r>
      <w:r>
        <w:rPr>
          <w:rFonts w:ascii="Times New Roman" w:hAnsi="Times New Roman" w:cs="Times New Roman"/>
          <w:b/>
        </w:rPr>
        <w:t xml:space="preserve"> </w:t>
      </w:r>
      <w:r w:rsidRPr="00055A3A">
        <w:rPr>
          <w:rFonts w:ascii="Times New Roman" w:hAnsi="Times New Roman" w:cs="Times New Roman"/>
          <w:b/>
        </w:rPr>
        <w:t>ЧИПРОВЦИ</w:t>
      </w:r>
      <w:proofErr w:type="gramEnd"/>
    </w:p>
    <w:p w:rsidR="00A23BBB" w:rsidRDefault="00A23BBB" w:rsidP="00A23BBB">
      <w:pPr>
        <w:jc w:val="center"/>
        <w:rPr>
          <w:rFonts w:ascii="Times New Roman" w:hAnsi="Times New Roman" w:cs="Times New Roman"/>
        </w:rPr>
      </w:pPr>
    </w:p>
    <w:p w:rsidR="00AC71B6" w:rsidRPr="00FF73C3" w:rsidRDefault="00AC71B6" w:rsidP="00AC71B6">
      <w:pPr>
        <w:pStyle w:val="a5"/>
        <w:jc w:val="center"/>
        <w:rPr>
          <w:b/>
          <w:sz w:val="32"/>
          <w:szCs w:val="32"/>
          <w:lang w:val="en-US"/>
        </w:rPr>
      </w:pPr>
      <w:r w:rsidRPr="00FF73C3">
        <w:rPr>
          <w:b/>
          <w:sz w:val="32"/>
          <w:szCs w:val="32"/>
          <w:lang w:val="bg-BG"/>
        </w:rPr>
        <w:t>ДОКУМЕНТАЦИЯ</w:t>
      </w:r>
    </w:p>
    <w:p w:rsidR="00AC71B6" w:rsidRPr="00FF73C3" w:rsidRDefault="00AC71B6" w:rsidP="00AC71B6">
      <w:pPr>
        <w:rPr>
          <w:rFonts w:ascii="Times New Roman" w:hAnsi="Times New Roman" w:cs="Times New Roman"/>
          <w:sz w:val="32"/>
          <w:szCs w:val="32"/>
          <w:lang w:val="bg-BG"/>
        </w:rPr>
      </w:pPr>
    </w:p>
    <w:p w:rsidR="00AC71B6" w:rsidRDefault="00AC71B6" w:rsidP="00AC71B6">
      <w:pPr>
        <w:pStyle w:val="2"/>
        <w:ind w:firstLine="708"/>
        <w:rPr>
          <w:rFonts w:ascii="Times New Roman" w:hAnsi="Times New Roman"/>
          <w:b/>
          <w:sz w:val="22"/>
          <w:szCs w:val="22"/>
          <w:lang w:val="en-US"/>
        </w:rPr>
      </w:pPr>
      <w:r w:rsidRPr="00FF73C3">
        <w:rPr>
          <w:rFonts w:ascii="Times New Roman" w:hAnsi="Times New Roman"/>
          <w:b/>
          <w:sz w:val="22"/>
          <w:szCs w:val="22"/>
        </w:rPr>
        <w:t>ЗА УЧАСТИЕ В ПРОЦЕДУРА ОТКРИТ КОНКУРС ПО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</w:t>
      </w:r>
      <w:r w:rsidR="0093666F">
        <w:rPr>
          <w:rFonts w:ascii="Times New Roman" w:hAnsi="Times New Roman"/>
          <w:b/>
          <w:sz w:val="22"/>
          <w:szCs w:val="22"/>
        </w:rPr>
        <w:t xml:space="preserve"> С ПРЕДМЕТ</w:t>
      </w:r>
      <w:r w:rsidRPr="00FF73C3">
        <w:rPr>
          <w:rFonts w:ascii="Times New Roman" w:hAnsi="Times New Roman"/>
          <w:b/>
          <w:sz w:val="22"/>
          <w:szCs w:val="22"/>
        </w:rPr>
        <w:t>:</w:t>
      </w:r>
    </w:p>
    <w:p w:rsidR="0093666F" w:rsidRPr="0093666F" w:rsidRDefault="0093666F" w:rsidP="0093666F">
      <w:pPr>
        <w:jc w:val="center"/>
        <w:rPr>
          <w:sz w:val="28"/>
          <w:szCs w:val="28"/>
          <w:lang w:val="en-US"/>
        </w:rPr>
      </w:pPr>
    </w:p>
    <w:p w:rsidR="00AC71B6" w:rsidRPr="0093666F" w:rsidRDefault="0093666F" w:rsidP="0093666F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93666F">
        <w:rPr>
          <w:rFonts w:ascii="Times New Roman" w:hAnsi="Times New Roman"/>
          <w:b/>
          <w:bCs/>
          <w:sz w:val="28"/>
          <w:szCs w:val="28"/>
        </w:rPr>
        <w:t>„</w:t>
      </w:r>
      <w:proofErr w:type="spellStart"/>
      <w:r w:rsidRPr="0093666F">
        <w:rPr>
          <w:rFonts w:ascii="Times New Roman" w:hAnsi="Times New Roman"/>
          <w:b/>
          <w:bCs/>
          <w:sz w:val="28"/>
          <w:szCs w:val="28"/>
        </w:rPr>
        <w:t>Т</w:t>
      </w:r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оварене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транспортиране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/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подвоз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/ и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разтоварване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прогнозни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количества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добита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дървесина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от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временен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склад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до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ТИР –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станция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територията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ТП ДГС - Чипровци”</w:t>
      </w:r>
    </w:p>
    <w:p w:rsidR="00AC71B6" w:rsidRPr="00AC71B6" w:rsidRDefault="00AC71B6" w:rsidP="00AC71B6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C71B6" w:rsidRPr="00AC71B6" w:rsidRDefault="00AC71B6" w:rsidP="00AC71B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Pr="00AC71B6">
        <w:rPr>
          <w:rFonts w:ascii="Times New Roman" w:hAnsi="Times New Roman" w:cs="Times New Roman"/>
          <w:b/>
          <w:sz w:val="28"/>
          <w:szCs w:val="28"/>
          <w:lang w:val="bg-BG"/>
        </w:rPr>
        <w:t>СЪДЪРЖАНИЕ: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 Копие от Заповед 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25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/ 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29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Pr="00AC71B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.20</w:t>
      </w:r>
      <w:r w:rsidRPr="00AC71B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4 г.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за откриване на процедурата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AC71B6">
        <w:rPr>
          <w:rFonts w:ascii="Times New Roman" w:hAnsi="Times New Roman" w:cs="Times New Roman"/>
          <w:bCs/>
          <w:sz w:val="24"/>
          <w:szCs w:val="24"/>
          <w:lang w:val="bg-BG"/>
        </w:rPr>
        <w:t>Конкурсни условия:</w:t>
      </w:r>
      <w:r w:rsidRPr="00AC71B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C71B6">
        <w:rPr>
          <w:rFonts w:ascii="Times New Roman" w:hAnsi="Times New Roman" w:cs="Times New Roman"/>
          <w:bCs/>
          <w:sz w:val="24"/>
          <w:szCs w:val="24"/>
          <w:lang w:val="bg-BG"/>
        </w:rPr>
        <w:t>пълно описание на обекта на поръчката;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Заявление – 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1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4.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2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3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6.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4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7.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5</w:t>
      </w:r>
    </w:p>
    <w:p w:rsidR="00AC71B6" w:rsidRDefault="00FB363C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AC71B6"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AC71B6"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Ценова оферта по образец- </w:t>
      </w:r>
      <w:r w:rsidR="00AC71B6" w:rsidRPr="00AC71B6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6</w:t>
      </w:r>
    </w:p>
    <w:p w:rsidR="00155AF1" w:rsidRPr="00540555" w:rsidRDefault="00FB363C" w:rsidP="00155AF1">
      <w:pPr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155AF1"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155AF1"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="00155AF1"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40555">
        <w:rPr>
          <w:rFonts w:ascii="Times New Roman" w:hAnsi="Times New Roman" w:cs="Times New Roman"/>
          <w:sz w:val="24"/>
          <w:szCs w:val="24"/>
          <w:lang w:val="bg-BG"/>
        </w:rPr>
        <w:t>за информираност и съгласие за обработване на личните данни</w:t>
      </w:r>
    </w:p>
    <w:p w:rsidR="00AC71B6" w:rsidRPr="00AC71B6" w:rsidRDefault="00FB363C" w:rsidP="00AC71B6">
      <w:pPr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AC71B6" w:rsidRPr="00AC71B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AC71B6"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 Проект на договор</w:t>
      </w:r>
    </w:p>
    <w:p w:rsidR="00AC71B6" w:rsidRPr="00AC71B6" w:rsidRDefault="00AC71B6" w:rsidP="00AC71B6">
      <w:pPr>
        <w:pStyle w:val="4"/>
        <w:jc w:val="left"/>
        <w:rPr>
          <w:szCs w:val="24"/>
          <w:lang w:val="en-US"/>
        </w:rPr>
      </w:pPr>
    </w:p>
    <w:p w:rsidR="00AC71B6" w:rsidRDefault="00AC71B6" w:rsidP="00AC71B6">
      <w:pPr>
        <w:pStyle w:val="4"/>
        <w:rPr>
          <w:szCs w:val="24"/>
          <w:lang w:val="en-US"/>
        </w:rPr>
      </w:pPr>
    </w:p>
    <w:p w:rsidR="00155AF1" w:rsidRDefault="00155AF1" w:rsidP="00155AF1">
      <w:pPr>
        <w:rPr>
          <w:lang w:val="en-US"/>
        </w:rPr>
      </w:pPr>
    </w:p>
    <w:p w:rsidR="00155AF1" w:rsidRDefault="00155AF1" w:rsidP="00155AF1">
      <w:pPr>
        <w:rPr>
          <w:lang w:val="en-US"/>
        </w:rPr>
      </w:pPr>
    </w:p>
    <w:p w:rsidR="0093666F" w:rsidRPr="00155AF1" w:rsidRDefault="0093666F" w:rsidP="00155AF1">
      <w:pPr>
        <w:rPr>
          <w:lang w:val="en-US"/>
        </w:rPr>
      </w:pPr>
    </w:p>
    <w:p w:rsidR="00155AF1" w:rsidRPr="00155AF1" w:rsidRDefault="00155AF1" w:rsidP="00155AF1">
      <w:pPr>
        <w:pStyle w:val="4"/>
        <w:rPr>
          <w:sz w:val="32"/>
          <w:szCs w:val="32"/>
        </w:rPr>
      </w:pPr>
      <w:r w:rsidRPr="00155AF1">
        <w:rPr>
          <w:sz w:val="32"/>
          <w:szCs w:val="32"/>
        </w:rPr>
        <w:lastRenderedPageBreak/>
        <w:t>УСЛОВИЯ</w:t>
      </w:r>
    </w:p>
    <w:p w:rsidR="00155AF1" w:rsidRPr="00155AF1" w:rsidRDefault="00155AF1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155AF1" w:rsidRDefault="00155AF1" w:rsidP="00540555">
      <w:pPr>
        <w:pStyle w:val="4"/>
        <w:rPr>
          <w:szCs w:val="24"/>
          <w:lang w:val="en-US"/>
        </w:rPr>
      </w:pPr>
      <w:r w:rsidRPr="00155AF1">
        <w:rPr>
          <w:szCs w:val="24"/>
        </w:rPr>
        <w:t>за участие и провеждане на открит конкурс по 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</w:p>
    <w:p w:rsidR="0093666F" w:rsidRPr="0093666F" w:rsidRDefault="0093666F" w:rsidP="00540555">
      <w:pPr>
        <w:spacing w:line="240" w:lineRule="auto"/>
        <w:rPr>
          <w:rFonts w:ascii="Times New Roman" w:hAnsi="Times New Roman" w:cs="Times New Roman"/>
          <w:lang w:val="en-US"/>
        </w:rPr>
      </w:pPr>
    </w:p>
    <w:p w:rsidR="0093666F" w:rsidRDefault="00155AF1" w:rsidP="00540555">
      <w:pPr>
        <w:pStyle w:val="1"/>
        <w:tabs>
          <w:tab w:val="left" w:pos="360"/>
        </w:tabs>
        <w:spacing w:before="0" w:line="240" w:lineRule="auto"/>
        <w:ind w:firstLine="900"/>
        <w:jc w:val="both"/>
        <w:rPr>
          <w:rFonts w:ascii="Times New Roman" w:hAnsi="Times New Roman" w:cs="Times New Roman"/>
          <w:color w:val="auto"/>
          <w:sz w:val="24"/>
          <w:szCs w:val="24"/>
          <w:lang w:val="bg-BG"/>
        </w:rPr>
      </w:pPr>
      <w:smartTag w:uri="urn:schemas-microsoft-com:office:smarttags" w:element="place">
        <w:r w:rsidRPr="00155AF1">
          <w:rPr>
            <w:rFonts w:ascii="Times New Roman" w:hAnsi="Times New Roman" w:cs="Times New Roman"/>
            <w:color w:val="auto"/>
            <w:sz w:val="24"/>
            <w:szCs w:val="24"/>
            <w:lang w:val="en-US"/>
          </w:rPr>
          <w:t>I</w:t>
        </w:r>
        <w:r w:rsidRPr="00155AF1">
          <w:rPr>
            <w:rFonts w:ascii="Times New Roman" w:hAnsi="Times New Roman" w:cs="Times New Roman"/>
            <w:color w:val="auto"/>
            <w:sz w:val="24"/>
            <w:szCs w:val="24"/>
          </w:rPr>
          <w:t>.</w:t>
        </w:r>
      </w:smartTag>
      <w:r w:rsidRPr="00155A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155AF1">
        <w:rPr>
          <w:rFonts w:ascii="Times New Roman" w:hAnsi="Times New Roman" w:cs="Times New Roman"/>
          <w:color w:val="auto"/>
          <w:sz w:val="24"/>
          <w:szCs w:val="24"/>
        </w:rPr>
        <w:t>ПЪЛНО  ОПИСАНИЕ</w:t>
      </w:r>
      <w:proofErr w:type="gramEnd"/>
      <w:r w:rsidRPr="00155AF1">
        <w:rPr>
          <w:rFonts w:ascii="Times New Roman" w:hAnsi="Times New Roman" w:cs="Times New Roman"/>
          <w:color w:val="auto"/>
          <w:sz w:val="24"/>
          <w:szCs w:val="24"/>
        </w:rPr>
        <w:t xml:space="preserve">     И  СТОЙНОСТ НА  ПОРЪЧКАТА</w:t>
      </w:r>
    </w:p>
    <w:p w:rsidR="00540555" w:rsidRPr="00540555" w:rsidRDefault="00540555" w:rsidP="00540555">
      <w:pPr>
        <w:spacing w:line="240" w:lineRule="auto"/>
        <w:rPr>
          <w:lang w:val="bg-BG"/>
        </w:rPr>
      </w:pPr>
    </w:p>
    <w:p w:rsidR="00155AF1" w:rsidRPr="0093666F" w:rsidRDefault="00155AF1" w:rsidP="00540555">
      <w:pPr>
        <w:spacing w:line="240" w:lineRule="auto"/>
        <w:ind w:right="-177" w:firstLine="90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Възлагане на дейността: </w:t>
      </w:r>
      <w:r w:rsidR="0093666F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="0093666F">
        <w:rPr>
          <w:rFonts w:ascii="Times New Roman" w:hAnsi="Times New Roman"/>
          <w:b/>
          <w:bCs/>
          <w:sz w:val="24"/>
          <w:szCs w:val="24"/>
        </w:rPr>
        <w:t>Т</w:t>
      </w:r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оварене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транспортиране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/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подвоз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/ и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разтоварване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прогнозни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количества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добита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дървесина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от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временен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склад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до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ТИР –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станция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територията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ТП ДГС - Чипровци”</w:t>
      </w:r>
      <w:r w:rsidRPr="00155AF1">
        <w:rPr>
          <w:rFonts w:ascii="Times New Roman" w:hAnsi="Times New Roman" w:cs="Times New Roman"/>
          <w:bCs/>
          <w:lang w:val="ru-RU"/>
        </w:rPr>
        <w:t>,</w:t>
      </w: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както следва:</w:t>
      </w:r>
      <w:r w:rsidR="0093666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268"/>
        <w:gridCol w:w="1418"/>
        <w:gridCol w:w="1308"/>
        <w:gridCol w:w="1559"/>
        <w:gridCol w:w="1418"/>
      </w:tblGrid>
      <w:tr w:rsidR="00155AF1" w:rsidRPr="00155AF1" w:rsidTr="00101B48">
        <w:tc>
          <w:tcPr>
            <w:tcW w:w="534" w:type="dxa"/>
            <w:vMerge w:val="restart"/>
            <w:shd w:val="clear" w:color="auto" w:fill="auto"/>
            <w:textDirection w:val="btLr"/>
          </w:tcPr>
          <w:p w:rsidR="00155AF1" w:rsidRPr="00155AF1" w:rsidRDefault="00155AF1" w:rsidP="00155AF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Позиция, №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Мярка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</w:p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Сортименти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Прогнозно количество</w:t>
            </w:r>
          </w:p>
        </w:tc>
        <w:tc>
          <w:tcPr>
            <w:tcW w:w="2867" w:type="dxa"/>
            <w:gridSpan w:val="2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iCs/>
                <w:color w:val="000000"/>
                <w:lang w:val="bg-BG" w:eastAsia="bg-BG"/>
              </w:rPr>
              <w:t>Товарене, транспортиране /подвоз/ и разтоварване на прогнозни количества добита дървесина от временен склад до ТИР - станция”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autoSpaceDE w:val="0"/>
              <w:autoSpaceDN w:val="0"/>
              <w:adjustRightInd w:val="0"/>
              <w:jc w:val="center"/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</w:pPr>
            <w:r w:rsidRPr="00155AF1"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  <w:t xml:space="preserve">Обща </w:t>
            </w:r>
            <w:proofErr w:type="spellStart"/>
            <w:r w:rsidRPr="00155AF1"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  <w:t>прогнознастойност</w:t>
            </w:r>
            <w:proofErr w:type="spellEnd"/>
            <w:r w:rsidRPr="00155AF1"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  <w:t>,</w:t>
            </w:r>
          </w:p>
          <w:p w:rsidR="00155AF1" w:rsidRPr="00155AF1" w:rsidRDefault="00155AF1" w:rsidP="00155AF1">
            <w:pPr>
              <w:jc w:val="center"/>
              <w:rPr>
                <w:rFonts w:ascii="Calibri" w:eastAsia="Times New Roman" w:hAnsi="Calibri" w:cs="Times New Roman"/>
                <w:lang w:val="bg-BG" w:eastAsia="bg-BG"/>
              </w:rPr>
            </w:pPr>
            <w:r w:rsidRPr="00155AF1">
              <w:rPr>
                <w:rFonts w:ascii="Book Antiqua" w:eastAsia="Times New Roman" w:hAnsi="Book Antiqua" w:cs="Book Antiqua"/>
                <w:iCs/>
                <w:color w:val="000000"/>
                <w:lang w:val="bg-BG" w:eastAsia="bg-BG"/>
              </w:rPr>
              <w:t>лв. без ДДС</w:t>
            </w:r>
          </w:p>
        </w:tc>
      </w:tr>
      <w:tr w:rsidR="00155AF1" w:rsidRPr="00155AF1" w:rsidTr="00101B48">
        <w:trPr>
          <w:trHeight w:val="760"/>
        </w:trPr>
        <w:tc>
          <w:tcPr>
            <w:tcW w:w="5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308" w:type="dxa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разстоя</w:t>
            </w:r>
            <w:proofErr w:type="spellEnd"/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-ние</w:t>
            </w:r>
          </w:p>
        </w:tc>
        <w:tc>
          <w:tcPr>
            <w:tcW w:w="1559" w:type="dxa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Ед. цена в лв. </w:t>
            </w: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(</w:t>
            </w: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без ДДС</w:t>
            </w: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)</w:t>
            </w: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1 пр.м.куб.</w:t>
            </w: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</w:tr>
      <w:tr w:rsidR="00155AF1" w:rsidRPr="00155AF1" w:rsidTr="00101B48">
        <w:trPr>
          <w:trHeight w:val="696"/>
        </w:trPr>
        <w:tc>
          <w:tcPr>
            <w:tcW w:w="534" w:type="dxa"/>
            <w:vMerge w:val="restart"/>
            <w:shd w:val="clear" w:color="auto" w:fill="auto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1.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пр. куб.м.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Технологична дървесина и  дърва за огрев с дължина 1 м.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 xml:space="preserve">1 500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до 10 км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20,00 лв.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31 500,00</w:t>
            </w:r>
          </w:p>
        </w:tc>
      </w:tr>
      <w:tr w:rsidR="00155AF1" w:rsidRPr="00155AF1" w:rsidTr="00101B48">
        <w:tc>
          <w:tcPr>
            <w:tcW w:w="5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над  10 км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22,00 лв.</w:t>
            </w: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</w:tr>
    </w:tbl>
    <w:p w:rsidR="00155AF1" w:rsidRPr="00155AF1" w:rsidRDefault="00155AF1" w:rsidP="00540555">
      <w:pPr>
        <w:spacing w:after="0" w:line="240" w:lineRule="auto"/>
        <w:ind w:right="-177" w:firstLine="993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Общо: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хиляда и петстотин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пр. куб. м. дървесина, с обща прогнозна стойност: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00,00 лв.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тридесет и 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една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хиляди и петстотин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лева без ДДС.</w:t>
      </w:r>
    </w:p>
    <w:p w:rsidR="00540555" w:rsidRDefault="00540555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55AF1" w:rsidRDefault="00155AF1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Срокът за изпълнение</w:t>
      </w:r>
      <w:r w:rsidR="00540555">
        <w:rPr>
          <w:rFonts w:ascii="Times New Roman" w:hAnsi="Times New Roman" w:cs="Times New Roman"/>
          <w:sz w:val="24"/>
          <w:szCs w:val="24"/>
          <w:lang w:val="bg-BG"/>
        </w:rPr>
        <w:t xml:space="preserve"> на дейността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е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до 31.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540555" w:rsidRPr="00540555" w:rsidRDefault="00540555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Срок на действие на договора е до 31.01.2025 г.</w:t>
      </w:r>
    </w:p>
    <w:p w:rsidR="00540555" w:rsidRPr="00155AF1" w:rsidRDefault="00540555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5AF1" w:rsidRDefault="00155AF1" w:rsidP="007D4F55">
      <w:pPr>
        <w:spacing w:after="0" w:line="240" w:lineRule="auto"/>
        <w:ind w:right="-177" w:firstLine="900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Документацията за участие в открития конкурс може да бъде намерена и изтеглена безплатно на адрес : </w:t>
      </w:r>
      <w:hyperlink r:id="rId8" w:history="1">
        <w:r w:rsidRPr="00155AF1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www.</w:t>
        </w:r>
        <w:r w:rsidRPr="00155AF1">
          <w:rPr>
            <w:rStyle w:val="a9"/>
            <w:rFonts w:ascii="Times New Roman" w:hAnsi="Times New Roman" w:cs="Times New Roman"/>
            <w:sz w:val="24"/>
            <w:szCs w:val="24"/>
            <w:lang w:val="bg-BG"/>
          </w:rPr>
          <w:t>szdp.bg</w:t>
        </w:r>
      </w:hyperlink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раздел „Процедури”, от 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.01.2024 г. до 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.2024 г. включително,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или да бъде закупена от касата на ТП ДГС – 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цена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5,00 (пет)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лева без ДДС всеки работен ден до 1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.00</w:t>
      </w:r>
      <w:r w:rsidR="007D4F55">
        <w:rPr>
          <w:rFonts w:ascii="Times New Roman" w:hAnsi="Times New Roman" w:cs="Times New Roman"/>
          <w:sz w:val="24"/>
          <w:szCs w:val="24"/>
          <w:lang w:val="bg-BG"/>
        </w:rPr>
        <w:t xml:space="preserve"> часа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.2024 г.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 xml:space="preserve"> включително.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До три дни преди изтичането на срока за подаване на офертите лицата могат да поискат писмено от възложителя разяснения по документацията за участие. В срок един ден от постъпването на искането възложителят публикува разяснението на съответната интернет страница, без да посочва лицето, което е направило искането.</w:t>
      </w:r>
    </w:p>
    <w:p w:rsidR="007D4F55" w:rsidRPr="007D4F55" w:rsidRDefault="007D4F55" w:rsidP="007D4F55">
      <w:pPr>
        <w:spacing w:after="0" w:line="240" w:lineRule="auto"/>
        <w:ind w:right="-177" w:firstLine="900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ru-RU"/>
        </w:rPr>
      </w:pP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ru-RU"/>
        </w:rPr>
        <w:t>. ГАРАНЦИЯ ЗА УЧАСТИЕ И ГАРАНЦИЯ ЗА ИЗПЪЛНЕНИЕ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кандидат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внася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 в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процедурата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определеният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договора.</w:t>
      </w:r>
    </w:p>
    <w:p w:rsidR="00155AF1" w:rsidRPr="00155AF1" w:rsidRDefault="00155AF1" w:rsidP="00155AF1">
      <w:pPr>
        <w:numPr>
          <w:ilvl w:val="1"/>
          <w:numId w:val="3"/>
        </w:numPr>
        <w:tabs>
          <w:tab w:val="clear" w:pos="660"/>
          <w:tab w:val="num" w:pos="0"/>
        </w:tabs>
        <w:spacing w:after="0" w:line="240" w:lineRule="auto"/>
        <w:ind w:left="0" w:right="-177"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Гаранцията за участие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определена по реда на чл.9а, ал.1 и ал.2 от Наредбата и е в размер на 5% от началната стойност на обекта –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7D4F5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75,00 /хиляда </w:t>
      </w:r>
      <w:r w:rsidR="007D4F55">
        <w:rPr>
          <w:rFonts w:ascii="Times New Roman" w:hAnsi="Times New Roman" w:cs="Times New Roman"/>
          <w:b/>
          <w:sz w:val="24"/>
          <w:szCs w:val="24"/>
          <w:lang w:val="bg-BG"/>
        </w:rPr>
        <w:t>петстотин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седемдесет и пет/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лева, представени под формата на парична сума,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вносима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единствено по банков път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55AF1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по банковата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lastRenderedPageBreak/>
        <w:t>сметка на ТП ДГС</w:t>
      </w:r>
      <w:r w:rsidR="009572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7255">
        <w:rPr>
          <w:rFonts w:ascii="Times New Roman" w:hAnsi="Times New Roman" w:cs="Times New Roman"/>
          <w:sz w:val="24"/>
          <w:szCs w:val="24"/>
          <w:lang w:val="bg-BG"/>
        </w:rPr>
        <w:t>– Чипровци</w:t>
      </w:r>
      <w:r w:rsidR="00684237" w:rsidRPr="00684237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684237" w:rsidRPr="00684237">
        <w:rPr>
          <w:b/>
          <w:i/>
          <w:sz w:val="24"/>
          <w:szCs w:val="24"/>
          <w:u w:val="single"/>
        </w:rPr>
        <w:t xml:space="preserve"> IBAN BG </w:t>
      </w:r>
      <w:r w:rsidR="00684237" w:rsidRPr="00684237">
        <w:rPr>
          <w:b/>
          <w:i/>
          <w:sz w:val="24"/>
          <w:szCs w:val="24"/>
          <w:u w:val="single"/>
          <w:lang w:val="en-US"/>
        </w:rPr>
        <w:t>77 CECB 9790 10G3 428501</w:t>
      </w:r>
      <w:r w:rsidR="00684237" w:rsidRPr="00684237">
        <w:rPr>
          <w:b/>
          <w:i/>
          <w:sz w:val="24"/>
          <w:szCs w:val="24"/>
          <w:u w:val="single"/>
        </w:rPr>
        <w:t>, BIC:</w:t>
      </w:r>
      <w:r w:rsidR="00684237" w:rsidRPr="00684237">
        <w:rPr>
          <w:b/>
          <w:i/>
          <w:sz w:val="24"/>
          <w:szCs w:val="24"/>
          <w:u w:val="single"/>
          <w:lang w:val="en-US"/>
        </w:rPr>
        <w:t>CECBBGSF</w:t>
      </w:r>
      <w:r w:rsidR="00684237" w:rsidRPr="00684237">
        <w:rPr>
          <w:i/>
          <w:sz w:val="24"/>
          <w:szCs w:val="24"/>
          <w:u w:val="single"/>
        </w:rPr>
        <w:t xml:space="preserve">, </w:t>
      </w:r>
      <w:r w:rsidR="00684237" w:rsidRPr="00684237">
        <w:rPr>
          <w:b/>
          <w:i/>
          <w:sz w:val="24"/>
          <w:szCs w:val="24"/>
          <w:u w:val="single"/>
        </w:rPr>
        <w:t xml:space="preserve">при ЦКБ  АД –  </w:t>
      </w:r>
      <w:proofErr w:type="spellStart"/>
      <w:r w:rsidR="00684237" w:rsidRPr="00684237">
        <w:rPr>
          <w:b/>
          <w:i/>
          <w:sz w:val="24"/>
          <w:szCs w:val="24"/>
          <w:u w:val="single"/>
        </w:rPr>
        <w:t>клон</w:t>
      </w:r>
      <w:proofErr w:type="spellEnd"/>
      <w:r w:rsidR="00684237" w:rsidRPr="00684237">
        <w:rPr>
          <w:b/>
          <w:i/>
          <w:sz w:val="24"/>
          <w:szCs w:val="24"/>
          <w:u w:val="single"/>
        </w:rPr>
        <w:t xml:space="preserve"> </w:t>
      </w:r>
      <w:proofErr w:type="spellStart"/>
      <w:r w:rsidR="00684237" w:rsidRPr="00684237">
        <w:rPr>
          <w:b/>
          <w:i/>
          <w:sz w:val="24"/>
          <w:szCs w:val="24"/>
          <w:u w:val="single"/>
        </w:rPr>
        <w:t>Монтана</w:t>
      </w:r>
      <w:proofErr w:type="spellEnd"/>
      <w:r w:rsidRPr="0068423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84237">
        <w:rPr>
          <w:rFonts w:ascii="Times New Roman" w:hAnsi="Times New Roman" w:cs="Times New Roman"/>
          <w:sz w:val="24"/>
          <w:szCs w:val="24"/>
          <w:lang w:val="ru-RU"/>
        </w:rPr>
        <w:t xml:space="preserve"> гр. Монтана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да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постъпила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до </w:t>
      </w:r>
      <w:r w:rsidR="00684237"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>15</w:t>
      </w:r>
      <w:r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684237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684237"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.2024 г.</w:t>
      </w:r>
      <w:r w:rsidR="0068423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включително.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1.2.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Гаранциите за участие на отстранените участници от процедурата и на участниците, които не са класирани на първо или второ място се освобождават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срок 3 работни дни след изтичането на срока за обжалване на заповедта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 за  класиране на участниците 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1.3.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Гаранциите за участие на класираните на първо и на второ място се освобождават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Възложителя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след сключването на договора по чл. 35 от Наредбата.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При обжалване на процедурата гаранциите на участниците класирани на първо и второ място се задържат до изтичане сроковете за валидност на офертите им.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1.5.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При обжалване на процедурата и  влязло в сила съдебно решение за продължаването й от определен етап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изисква от участниците  в 7-дневен срок да декларират нов срок на валидност на офертите и да внесат гаранция за участие, ако е била възстановена.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1.6.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Гаранцията за участие на обжалващия заповедта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 за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се задържа до  приключване на производството по обжалване. Същата се освобождава в срок 5 работни дни от приключване на производството по обжалване. 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1.7.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При прекратяване на процедурата гаранциите на всички участници се освобождават в срок 3 работни дни след влизане в сила на заповедта за прекратяване.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1.8.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освобождава гаранциите по т. 1, без да дължи лихви за периода, през който средствата законно са престояли при него.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9.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задържа гаранцията за участие, когато участник в процедурата:</w:t>
      </w:r>
    </w:p>
    <w:p w:rsidR="00155AF1" w:rsidRPr="00155AF1" w:rsidRDefault="00155AF1" w:rsidP="00BD44FD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оттегли офертата си след изтичане на срока за подаването й;</w:t>
      </w:r>
    </w:p>
    <w:p w:rsidR="00155AF1" w:rsidRPr="00155AF1" w:rsidRDefault="00155AF1" w:rsidP="00BD44FD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е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, но не изпълни задължението си да сключи договор по чл.35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от Наредбата;</w:t>
      </w:r>
    </w:p>
    <w:p w:rsidR="00155AF1" w:rsidRPr="00155AF1" w:rsidRDefault="00155AF1" w:rsidP="00BD44FD">
      <w:pPr>
        <w:numPr>
          <w:ilvl w:val="0"/>
          <w:numId w:val="7"/>
        </w:num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не представи документите по чл. 35, ал.5от Наредбата в определения срок.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 Гаранцията за изпълнение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договора, съгласно чл.9а, ал.5,т.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от Наредбата,  е  в размер на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%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от достигната стойностна обекта. 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Гаранцията за изпълнение се представя в една от следните форми, съгласно чл.9а, ал.6 от Наредбата: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- парична сума,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вносима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по банков път, по банковата сметка на ТП ДГС </w:t>
      </w:r>
      <w:r w:rsidR="0080490D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0490D">
        <w:rPr>
          <w:rFonts w:ascii="Times New Roman" w:hAnsi="Times New Roman" w:cs="Times New Roman"/>
          <w:sz w:val="24"/>
          <w:szCs w:val="24"/>
          <w:lang w:val="bg-BG"/>
        </w:rPr>
        <w:t>Чипровци;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-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банкова гаранция, учредена в полза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със срок </w:t>
      </w:r>
      <w:r w:rsidRPr="00155AF1">
        <w:rPr>
          <w:rFonts w:ascii="Times New Roman" w:hAnsi="Times New Roman" w:cs="Times New Roman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действие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по-малък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1 /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е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посочена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крайна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дейността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този случай в нея трябва да има изричен запис, че тя се освобождава само след  писмено известие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     </w:t>
      </w:r>
    </w:p>
    <w:p w:rsidR="00155AF1" w:rsidRPr="00155AF1" w:rsidRDefault="00155AF1" w:rsidP="00BD44F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Избраният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сам  избира  формата на гаранцията за изпълнение.</w:t>
      </w:r>
    </w:p>
    <w:p w:rsidR="00155AF1" w:rsidRPr="00155AF1" w:rsidRDefault="00155AF1" w:rsidP="00BD44F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2.2.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Когато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определеният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gram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е</w:t>
      </w:r>
      <w:proofErr w:type="gram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избрал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гаранцията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да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бъде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под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форма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парична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сума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внесенета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него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г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аранция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у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частие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служи за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пълно  изпълнение на задължението за внасяне на гаранция за изпълнение.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Когато гаранцията за участие е парична сума, същата се трансформира в гаранция за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зпълнение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на договора. Когато сумата на гаранцията за изпълнение на договора е по-малка от гаранцията за участие, разликата се възстановява от ТП ДГС-</w:t>
      </w:r>
      <w:r w:rsidR="0080490D">
        <w:rPr>
          <w:rFonts w:ascii="Times New Roman" w:hAnsi="Times New Roman" w:cs="Times New Roman"/>
          <w:spacing w:val="-4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на изпълнителя.</w:t>
      </w:r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155AF1" w:rsidRPr="00155AF1" w:rsidRDefault="00155AF1" w:rsidP="00BD44F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Когато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определеният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gram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е</w:t>
      </w:r>
      <w:proofErr w:type="gram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избрал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гаранцията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да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бъде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под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форма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банкова гаранция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,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в 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 xml:space="preserve">5 </w:t>
      </w:r>
      <w:r w:rsidRPr="00155AF1">
        <w:rPr>
          <w:rFonts w:ascii="Times New Roman" w:hAnsi="Times New Roman" w:cs="Times New Roman"/>
          <w:bCs/>
          <w:spacing w:val="-4"/>
          <w:sz w:val="24"/>
          <w:szCs w:val="24"/>
          <w:lang w:val="bg-BG"/>
        </w:rPr>
        <w:t>/пет/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 xml:space="preserve"> дневен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 срок</w:t>
      </w:r>
      <w:r w:rsidRPr="00155AF1">
        <w:rPr>
          <w:rFonts w:ascii="Times New Roman" w:hAnsi="Times New Roman" w:cs="Times New Roman"/>
          <w:color w:val="FF0000"/>
          <w:spacing w:val="-4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от влизане в сила на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заповедтта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за обявяване на класирането и определяне на 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 xml:space="preserve">Изпълнител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или от издаването й, когато е допуснато предварителна изпълнение, същият е длъжен да представи учредена в полза на 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 банкова гаранция за изпълнение на договора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  <w:lang w:val="en-US"/>
        </w:rPr>
        <w:t>оригинал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. </w:t>
      </w:r>
    </w:p>
    <w:p w:rsidR="00155AF1" w:rsidRPr="00155AF1" w:rsidRDefault="00155AF1" w:rsidP="0080490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2.4.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Гаранцията за изпълнение на сключения договор се освобождава при изпълнение на договорените задължения в срок 10 работни дни след съставяне на констативни протоколи,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Default="00155AF1" w:rsidP="0080490D">
      <w:pPr>
        <w:shd w:val="clear" w:color="auto" w:fill="FFFFFF"/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2.5.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Условията и сроковете за задържане или освобождаване на гаранцията за изпълнение, както и заплащането на неустойки, се уреждат в договора по чл.35 от Наредбата и в договора.</w:t>
      </w:r>
    </w:p>
    <w:p w:rsidR="0080490D" w:rsidRPr="00155AF1" w:rsidRDefault="0080490D" w:rsidP="0080490D">
      <w:pPr>
        <w:shd w:val="clear" w:color="auto" w:fill="FFFFFF"/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pacing w:val="-4"/>
          <w:sz w:val="24"/>
          <w:szCs w:val="24"/>
          <w:lang w:val="en-US"/>
        </w:rPr>
      </w:pPr>
    </w:p>
    <w:p w:rsidR="00155AF1" w:rsidRPr="00155AF1" w:rsidRDefault="00155AF1" w:rsidP="00155AF1">
      <w:pPr>
        <w:tabs>
          <w:tab w:val="left" w:pos="360"/>
        </w:tabs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ІІ. ИЗИСКВАНИЯ КЪМ КАНДИДАТИТЕ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  В процедурата за възлагане на дейността могат да участват физически лица и/или търговци, които притежават  технически възможности за изпълнение на дейността.</w:t>
      </w:r>
    </w:p>
    <w:p w:rsidR="00155AF1" w:rsidRDefault="00155AF1" w:rsidP="00155AF1">
      <w:pPr>
        <w:pStyle w:val="CharCharCharCharCharChar"/>
        <w:ind w:firstLine="900"/>
        <w:jc w:val="both"/>
        <w:rPr>
          <w:rFonts w:ascii="Times New Roman" w:hAnsi="Times New Roman"/>
          <w:b/>
          <w:lang w:val="bg-BG"/>
        </w:rPr>
      </w:pPr>
      <w:r w:rsidRPr="00155AF1">
        <w:rPr>
          <w:rFonts w:ascii="Times New Roman" w:hAnsi="Times New Roman"/>
          <w:b/>
          <w:lang w:val="bg-BG"/>
        </w:rPr>
        <w:t>Кандидатите следва да представят доказателства за собственост на минимум 1 бр. товарен автомобил с висока проходимост и съответното приспособяване за превоз на обла дървесина: копие от талон за регистрация, ако е собствен /или копие от договора за наем/ лизинг, ако е нает или закупен на лизинг, както и доказателства за 1бр. правоспособен водач на товарен автомобил - съответната категория за правоуправление на товарен автомобил, копие от документ за правоуправление на МПС.</w:t>
      </w:r>
    </w:p>
    <w:p w:rsidR="00155AF1" w:rsidRDefault="00880069" w:rsidP="00880069">
      <w:pPr>
        <w:pStyle w:val="CharCharCharCharCharChar"/>
        <w:ind w:firstLine="709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Също така да декларират, че </w:t>
      </w:r>
      <w:r>
        <w:rPr>
          <w:rFonts w:ascii="Times New Roman" w:hAnsi="Times New Roman"/>
        </w:rPr>
        <w:t xml:space="preserve">товарният автомобил следва да e снабден с GPS-устройствo съгласно чл.148, ал.12 от Закона за горите и чл.14б, ал.3 от Наредба №1 от 30.01.2012 г. за контрола и опазването на горските територии. </w:t>
      </w:r>
      <w:r>
        <w:rPr>
          <w:rFonts w:ascii="Times New Roman" w:hAnsi="Times New Roman"/>
        </w:rPr>
        <w:tab/>
      </w:r>
    </w:p>
    <w:p w:rsidR="00880069" w:rsidRPr="00880069" w:rsidRDefault="00880069" w:rsidP="00880069">
      <w:pPr>
        <w:pStyle w:val="CharCharCharCharCharChar"/>
        <w:ind w:firstLine="709"/>
        <w:jc w:val="both"/>
        <w:rPr>
          <w:lang w:val="bg-BG"/>
        </w:rPr>
      </w:pP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Не може да участва в процедурата кандидат, който :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а)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осъден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влязла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в сила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присъда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освен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реабилитиран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155AF1" w:rsidRPr="00155AF1" w:rsidRDefault="00155AF1" w:rsidP="00A04BBF">
      <w:pPr>
        <w:pStyle w:val="3"/>
        <w:ind w:firstLine="900"/>
        <w:rPr>
          <w:b w:val="0"/>
          <w:szCs w:val="24"/>
        </w:rPr>
      </w:pPr>
      <w:r w:rsidRPr="00155AF1">
        <w:rPr>
          <w:b w:val="0"/>
          <w:szCs w:val="24"/>
        </w:rPr>
        <w:t>-престъпление против собствеността по чл.194 - 217 от Наказателния кодекс;</w:t>
      </w:r>
    </w:p>
    <w:p w:rsidR="00155AF1" w:rsidRPr="00155AF1" w:rsidRDefault="00155AF1" w:rsidP="00A04BBF">
      <w:pPr>
        <w:pStyle w:val="3"/>
        <w:numPr>
          <w:ilvl w:val="0"/>
          <w:numId w:val="1"/>
        </w:numPr>
        <w:tabs>
          <w:tab w:val="clear" w:pos="360"/>
          <w:tab w:val="num" w:pos="1560"/>
        </w:tabs>
        <w:ind w:left="0" w:firstLine="900"/>
        <w:rPr>
          <w:b w:val="0"/>
          <w:szCs w:val="24"/>
        </w:rPr>
      </w:pPr>
      <w:r w:rsidRPr="00155AF1">
        <w:rPr>
          <w:b w:val="0"/>
          <w:szCs w:val="24"/>
        </w:rPr>
        <w:t>престъпление против стопанството по чл.219 - 252 от Наказателния кодекс;</w:t>
      </w:r>
    </w:p>
    <w:p w:rsidR="00155AF1" w:rsidRPr="00155AF1" w:rsidRDefault="00155AF1" w:rsidP="00A04BBF">
      <w:pPr>
        <w:pStyle w:val="3"/>
        <w:numPr>
          <w:ilvl w:val="0"/>
          <w:numId w:val="1"/>
        </w:numPr>
        <w:tabs>
          <w:tab w:val="clear" w:pos="360"/>
          <w:tab w:val="num" w:pos="1560"/>
        </w:tabs>
        <w:ind w:left="0" w:firstLine="900"/>
        <w:rPr>
          <w:b w:val="0"/>
          <w:szCs w:val="24"/>
        </w:rPr>
      </w:pPr>
      <w:proofErr w:type="spellStart"/>
      <w:r w:rsidRPr="00155AF1">
        <w:rPr>
          <w:b w:val="0"/>
          <w:szCs w:val="24"/>
          <w:lang w:val="ru-RU"/>
        </w:rPr>
        <w:t>престъпление</w:t>
      </w:r>
      <w:proofErr w:type="spellEnd"/>
      <w:r w:rsidRPr="00155AF1">
        <w:rPr>
          <w:b w:val="0"/>
          <w:szCs w:val="24"/>
          <w:lang w:val="ru-RU"/>
        </w:rPr>
        <w:t xml:space="preserve"> против </w:t>
      </w:r>
      <w:proofErr w:type="spellStart"/>
      <w:r w:rsidRPr="00155AF1">
        <w:rPr>
          <w:b w:val="0"/>
          <w:szCs w:val="24"/>
          <w:lang w:val="ru-RU"/>
        </w:rPr>
        <w:t>финансовата</w:t>
      </w:r>
      <w:proofErr w:type="spellEnd"/>
      <w:r w:rsidRPr="00155AF1">
        <w:rPr>
          <w:b w:val="0"/>
          <w:szCs w:val="24"/>
          <w:lang w:val="ru-RU"/>
        </w:rPr>
        <w:t xml:space="preserve">, </w:t>
      </w:r>
      <w:proofErr w:type="spellStart"/>
      <w:r w:rsidRPr="00155AF1">
        <w:rPr>
          <w:b w:val="0"/>
          <w:szCs w:val="24"/>
          <w:lang w:val="ru-RU"/>
        </w:rPr>
        <w:t>данъчната</w:t>
      </w:r>
      <w:proofErr w:type="spellEnd"/>
      <w:r w:rsidRPr="00155AF1">
        <w:rPr>
          <w:b w:val="0"/>
          <w:szCs w:val="24"/>
          <w:lang w:val="ru-RU"/>
        </w:rPr>
        <w:t xml:space="preserve"> или </w:t>
      </w:r>
      <w:proofErr w:type="spellStart"/>
      <w:r w:rsidRPr="00155AF1">
        <w:rPr>
          <w:b w:val="0"/>
          <w:szCs w:val="24"/>
          <w:lang w:val="ru-RU"/>
        </w:rPr>
        <w:t>осигурителната</w:t>
      </w:r>
      <w:proofErr w:type="spellEnd"/>
      <w:r w:rsidRPr="00155AF1">
        <w:rPr>
          <w:b w:val="0"/>
          <w:szCs w:val="24"/>
          <w:lang w:val="ru-RU"/>
        </w:rPr>
        <w:t xml:space="preserve"> система</w:t>
      </w:r>
      <w:r w:rsidRPr="00155AF1">
        <w:rPr>
          <w:b w:val="0"/>
          <w:szCs w:val="24"/>
        </w:rPr>
        <w:t>, включително изпиране на пари, по чл.253 - 260 от Наказателния кодекс;</w:t>
      </w:r>
    </w:p>
    <w:p w:rsidR="00155AF1" w:rsidRPr="00155AF1" w:rsidRDefault="00155AF1" w:rsidP="00A04BBF">
      <w:pPr>
        <w:pStyle w:val="3"/>
        <w:numPr>
          <w:ilvl w:val="0"/>
          <w:numId w:val="1"/>
        </w:numPr>
        <w:tabs>
          <w:tab w:val="clear" w:pos="360"/>
          <w:tab w:val="num" w:pos="1560"/>
        </w:tabs>
        <w:ind w:left="0" w:firstLine="900"/>
        <w:rPr>
          <w:b w:val="0"/>
          <w:szCs w:val="24"/>
        </w:rPr>
      </w:pPr>
      <w:r w:rsidRPr="00155AF1">
        <w:rPr>
          <w:b w:val="0"/>
          <w:szCs w:val="24"/>
          <w:lang w:val="ru-RU"/>
        </w:rPr>
        <w:t>подкуп</w:t>
      </w:r>
      <w:r w:rsidRPr="00155AF1">
        <w:rPr>
          <w:b w:val="0"/>
          <w:szCs w:val="24"/>
        </w:rPr>
        <w:t xml:space="preserve"> по чл.301 - 307 от Наказателния кодекс;</w:t>
      </w:r>
    </w:p>
    <w:p w:rsidR="00155AF1" w:rsidRPr="00155AF1" w:rsidRDefault="00155AF1" w:rsidP="00A04BBF">
      <w:pPr>
        <w:pStyle w:val="3"/>
        <w:ind w:firstLine="900"/>
        <w:rPr>
          <w:b w:val="0"/>
          <w:szCs w:val="24"/>
        </w:rPr>
      </w:pPr>
      <w:r w:rsidRPr="00155AF1">
        <w:rPr>
          <w:b w:val="0"/>
          <w:szCs w:val="24"/>
        </w:rPr>
        <w:t>-участие в организирана престъпна група по чл.321 и 321а от Наказателния кодекс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б)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обявен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несъстоятелност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и е в производство по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несъстоятелност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в) е в производство 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по ликвидация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>г)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е свързано лице по смисъла на &amp; 1, т.1 от допълнителната разпоредба на Закона за предотвратяване и установяване на конфликт на интереси с директора на държавното предприятие и съответното териториално поделение;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д) 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сключил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договор с лице по чл. 21 от Закона за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предотвратяване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установяване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на конфликт на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интереси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е) е лишен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правото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упражнява търговска дейност;</w:t>
      </w:r>
    </w:p>
    <w:p w:rsidR="00155AF1" w:rsidRPr="00155AF1" w:rsidRDefault="00155AF1" w:rsidP="00A04BB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ж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парични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държавата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смисъла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на чл.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162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, ал. 2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Данъчн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>о-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осигурителния 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процесуален</w:t>
      </w:r>
      <w:proofErr w:type="spellEnd"/>
      <w:proofErr w:type="gram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кодекс,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установени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влязъл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в сила акт на компетентен орган,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или 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>към съответното държавно предприятие, установени с влязъл в сила акт на компетентен държавен орган;</w:t>
      </w:r>
    </w:p>
    <w:p w:rsidR="00155AF1" w:rsidRPr="00155AF1" w:rsidRDefault="00155AF1" w:rsidP="00155AF1">
      <w:pPr>
        <w:pStyle w:val="FR3"/>
        <w:ind w:right="-177"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Изискванията на т. 2  се отнасят за управителите на кандидата или за лицата овластени по реда на Търговския закон за съответния вид търговец, които могат да представляват търговеца.</w:t>
      </w:r>
    </w:p>
    <w:p w:rsidR="00155AF1" w:rsidRPr="00155AF1" w:rsidRDefault="00155AF1" w:rsidP="00155AF1">
      <w:pPr>
        <w:pStyle w:val="FR3"/>
        <w:ind w:right="-177"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Изискванията на т. 2  букви „а” и „ж”  се прилагат както следва: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за събирателно дружество – за всеки съдружник, освен ако с дружествения договор не е възложено управлението на един съдружник или на друго лице;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при командитно дружество с акции – за неограничено отговорните съдружници;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при дружество с ограничена отговорност – за управителя, а при няколко управители – за всеки от тях;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 xml:space="preserve">при еднолично дружество с ограничена отговорност – за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управитела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>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при акционерно дружество – за членовете на съвета на директорите, съответно на управителния съвет;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при командитно дружество с акции – за изпълнителните членове, на които е възложено управлението;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във всички останали случаи, включително за чуждестранните лица – за лицата, които представляват кандидата;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 xml:space="preserve">в случаите, когато има прокуристи – за прокуристите; когато чуждестранното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лици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 xml:space="preserve"> има повече от един прокурист, декларациите се подават само за </w:t>
      </w:r>
      <w:r w:rsidRPr="00155AF1">
        <w:rPr>
          <w:rFonts w:ascii="Times New Roman" w:hAnsi="Times New Roman" w:cs="Times New Roman"/>
          <w:i/>
          <w:sz w:val="24"/>
          <w:szCs w:val="24"/>
        </w:rPr>
        <w:lastRenderedPageBreak/>
        <w:t>прокуриста, в чиято представителна власт е включена територията на Република България.</w:t>
      </w:r>
    </w:p>
    <w:p w:rsidR="00155AF1" w:rsidRPr="00155AF1" w:rsidRDefault="00155AF1" w:rsidP="00155AF1">
      <w:pPr>
        <w:pStyle w:val="FR3"/>
        <w:ind w:right="-177" w:firstLine="9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5AF1" w:rsidRPr="00155AF1" w:rsidRDefault="00155AF1" w:rsidP="001D4A82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При подаване на офертата за участие кандидатът удостоверява отсъствието на обстоятелствата по букви “а” до „ж” с декларация по образец  – неразделна част от документацията.</w:t>
      </w:r>
    </w:p>
    <w:p w:rsidR="00155AF1" w:rsidRPr="00155AF1" w:rsidRDefault="00155AF1" w:rsidP="001D4A82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155AF1">
        <w:rPr>
          <w:rFonts w:ascii="Times New Roman" w:hAnsi="Times New Roman" w:cs="Times New Roman"/>
          <w:b/>
          <w:bCs/>
          <w:sz w:val="24"/>
          <w:szCs w:val="24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допуска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наемането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подизпълнители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спечелилия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участник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Подизпълнителят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длъжен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отговаря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същите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изисквания,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каквито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са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посочени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допускане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кандидатите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участие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55A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Когато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кандидатът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предвижда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участие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подизпълнители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това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вписва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офертата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този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случай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към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офертата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прилагат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документите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изискуеми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всеки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FFFFF"/>
        </w:rPr>
        <w:t>посочен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FFFFF"/>
          <w:lang w:val="bg-BG"/>
        </w:rPr>
        <w:t xml:space="preserve"> подизпълнител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55AF1" w:rsidRPr="00155AF1" w:rsidRDefault="00155AF1" w:rsidP="001D4A82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Когато кандидатът предвижда участие на подизпълнители при изпълнение на поръчката, те трябва също да отговарят на изискванията по т.1  и т.2 букви “а”-„ж”, за което представят съответните доказателства.</w:t>
      </w:r>
    </w:p>
    <w:p w:rsidR="00155AF1" w:rsidRPr="00155AF1" w:rsidRDefault="00155AF1" w:rsidP="001D4A82">
      <w:pPr>
        <w:pStyle w:val="FR3CharChar"/>
        <w:ind w:firstLine="900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155AF1" w:rsidRPr="00155AF1" w:rsidRDefault="00155AF1" w:rsidP="001D4A82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V.ПОДГОТОВКА И ПРЕДСТАВЯНЕ НА ОФЕРТАТА, ИЗИСКУЕМИ ДОКУМЕНТИ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При изготвяне на офертата всеки участник трябва да се придържа точно към обявените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условия.</w:t>
      </w:r>
    </w:p>
    <w:p w:rsidR="001D4A82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фертите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подават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деловодството на ТП ДГС</w:t>
      </w:r>
      <w:r w:rsidR="001D4A8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1D4A82">
        <w:rPr>
          <w:rFonts w:ascii="Times New Roman" w:hAnsi="Times New Roman" w:cs="Times New Roman"/>
          <w:sz w:val="24"/>
          <w:szCs w:val="24"/>
          <w:lang w:val="bg-BG"/>
        </w:rPr>
        <w:t xml:space="preserve"> Чипровци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всеки работен ден </w:t>
      </w:r>
      <w:r w:rsidR="001D4A82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16:</w:t>
      </w:r>
      <w:r w:rsidR="001D4A82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0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часа, на </w:t>
      </w:r>
      <w:r w:rsidR="001D4A82">
        <w:rPr>
          <w:rFonts w:ascii="Times New Roman" w:hAnsi="Times New Roman" w:cs="Times New Roman"/>
          <w:b/>
          <w:bCs/>
          <w:sz w:val="24"/>
          <w:szCs w:val="24"/>
          <w:lang w:val="bg-BG"/>
        </w:rPr>
        <w:t>15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.0</w:t>
      </w:r>
      <w:r w:rsidR="001D4A82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.2024 г.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55AF1" w:rsidRPr="001D4A82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До изтичането на срока за подаване на офертите всеки участник в процедурата  може да промени, допълни или оттегли офертата си. Всеки участник в открития конкурс има право да подаде само една оферта. 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Офертата се подава в запечатан непрозрачен плик от участника или от упълномощен от него представител. Върху плика се посочва името на участника, номер на обекта,  адрес за кореспонденция, телефон и по възможност - факс и електронен адрес. В плика се поставят документите, изисквани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чл. 18 от Наредбата и т.7 от настоящите условия, както и отделен, запечатан, непрозрачен плик с надпис „Ценово предложение” с наименованието на участника и обекта, за който той подава предложението. Пликът „Ценово предложение” съдържа попълнено и подписано ценовото предложение на участника.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Забележка: Предложената от съответния участник цена за изпълнение на дейността  не може да бъде по-висока от обявената начална цена. 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При приемане на офертата върху плика се отбелязват входящ номер, датата и часът на получаването и посочените данни се записват във входящ регистър по образец, за което на приносителя се издава документ.</w:t>
      </w:r>
    </w:p>
    <w:p w:rsidR="00155AF1" w:rsidRPr="00155AF1" w:rsidRDefault="00155AF1" w:rsidP="001D4A82">
      <w:pPr>
        <w:pStyle w:val="21"/>
        <w:spacing w:after="0" w:line="240" w:lineRule="auto"/>
        <w:ind w:firstLine="1134"/>
        <w:jc w:val="both"/>
        <w:rPr>
          <w:sz w:val="24"/>
          <w:szCs w:val="24"/>
          <w:lang w:val="bg-BG"/>
        </w:rPr>
      </w:pPr>
      <w:r w:rsidRPr="00155AF1">
        <w:rPr>
          <w:b/>
          <w:sz w:val="24"/>
          <w:szCs w:val="24"/>
          <w:lang w:val="bg-BG"/>
        </w:rPr>
        <w:t>5.</w:t>
      </w:r>
      <w:r w:rsidRPr="00155AF1">
        <w:rPr>
          <w:sz w:val="24"/>
          <w:szCs w:val="24"/>
          <w:lang w:val="bg-BG"/>
        </w:rPr>
        <w:t xml:space="preserve"> </w:t>
      </w:r>
      <w:r w:rsidRPr="00155AF1">
        <w:rPr>
          <w:b/>
          <w:sz w:val="24"/>
          <w:szCs w:val="24"/>
          <w:lang w:val="bg-BG"/>
        </w:rPr>
        <w:t>Възложителят</w:t>
      </w:r>
      <w:r w:rsidRPr="00155AF1">
        <w:rPr>
          <w:sz w:val="24"/>
          <w:szCs w:val="24"/>
          <w:lang w:val="bg-BG"/>
        </w:rPr>
        <w:t xml:space="preserve"> не приема за участие в процедурата и връща незабавно на участниците оферти, които са представени след изтичане на крайния срок за получаване или в незапечатан, прозрачен или скъсан плик. Тези обстоятелства се отбелязват във входящия  регистър.</w:t>
      </w:r>
    </w:p>
    <w:p w:rsidR="00155AF1" w:rsidRPr="00155AF1" w:rsidRDefault="00155AF1" w:rsidP="001D4A82">
      <w:pPr>
        <w:pStyle w:val="FR3"/>
        <w:ind w:firstLine="113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55AF1">
        <w:rPr>
          <w:rFonts w:ascii="Times New Roman" w:hAnsi="Times New Roman" w:cs="Times New Roman"/>
          <w:sz w:val="24"/>
          <w:szCs w:val="24"/>
        </w:rPr>
        <w:t>6.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 xml:space="preserve"> Срокът на валидност на офертите е времето, през което участниците са обвързани с условията на представените от тях оферти, определен от Възложителя - </w:t>
      </w:r>
      <w:r w:rsidRPr="00155AF1">
        <w:rPr>
          <w:rFonts w:ascii="Times New Roman" w:hAnsi="Times New Roman" w:cs="Times New Roman"/>
          <w:sz w:val="24"/>
          <w:szCs w:val="24"/>
        </w:rPr>
        <w:t>90 календарни дни от крайната дата за подаването им.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 xml:space="preserve"> Оферта с по-малък срок на валидност ще се отхвърля от </w:t>
      </w:r>
      <w:r w:rsidRPr="00155AF1">
        <w:rPr>
          <w:rFonts w:ascii="Times New Roman" w:hAnsi="Times New Roman" w:cs="Times New Roman"/>
          <w:sz w:val="24"/>
          <w:szCs w:val="24"/>
        </w:rPr>
        <w:t>Възложителя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 xml:space="preserve">, като не съответстваща на изискванията. На основание чл.20, ал.3 от Наредбата </w:t>
      </w:r>
      <w:r w:rsidRPr="00155AF1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>може да изиска от класираните на първо и второ място участници да удължат срока на валидност на офертите си до момента на сключване на договора.</w:t>
      </w:r>
    </w:p>
    <w:p w:rsidR="00155AF1" w:rsidRPr="00155AF1" w:rsidRDefault="00155AF1" w:rsidP="001D4A8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7.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Всяка оферта трябва да съдържа следните изискуеми документи :</w:t>
      </w:r>
    </w:p>
    <w:p w:rsidR="00155AF1" w:rsidRPr="00155AF1" w:rsidRDefault="00155AF1" w:rsidP="001D4A82">
      <w:pPr>
        <w:pStyle w:val="31"/>
        <w:spacing w:after="0"/>
        <w:ind w:left="0" w:right="-177" w:firstLine="900"/>
        <w:jc w:val="both"/>
        <w:rPr>
          <w:b/>
          <w:sz w:val="24"/>
          <w:szCs w:val="24"/>
          <w:lang w:val="bg-BG"/>
        </w:rPr>
      </w:pPr>
      <w:r w:rsidRPr="00155AF1">
        <w:rPr>
          <w:sz w:val="24"/>
          <w:szCs w:val="24"/>
          <w:lang w:val="bg-BG"/>
        </w:rPr>
        <w:t xml:space="preserve">    7.1. </w:t>
      </w:r>
      <w:r w:rsidRPr="00155AF1">
        <w:rPr>
          <w:b/>
          <w:sz w:val="24"/>
          <w:szCs w:val="24"/>
          <w:lang w:val="bg-BG"/>
        </w:rPr>
        <w:t xml:space="preserve"> </w:t>
      </w:r>
      <w:r w:rsidRPr="00155AF1">
        <w:rPr>
          <w:sz w:val="24"/>
          <w:szCs w:val="24"/>
          <w:lang w:val="bg-BG"/>
        </w:rPr>
        <w:t>Заявление</w:t>
      </w:r>
      <w:r w:rsidRPr="00155AF1">
        <w:rPr>
          <w:b/>
          <w:sz w:val="24"/>
          <w:szCs w:val="24"/>
          <w:lang w:val="bg-BG"/>
        </w:rPr>
        <w:t xml:space="preserve"> / Приложение №1/</w:t>
      </w:r>
    </w:p>
    <w:p w:rsidR="00155AF1" w:rsidRPr="00155AF1" w:rsidRDefault="00155AF1" w:rsidP="00155AF1">
      <w:pPr>
        <w:pStyle w:val="31"/>
        <w:spacing w:after="0"/>
        <w:ind w:left="0" w:right="-177" w:firstLine="1134"/>
        <w:jc w:val="both"/>
        <w:rPr>
          <w:b/>
          <w:bCs/>
          <w:sz w:val="24"/>
          <w:szCs w:val="24"/>
          <w:lang w:val="bg-BG"/>
        </w:rPr>
      </w:pPr>
      <w:r w:rsidRPr="00155AF1">
        <w:rPr>
          <w:b/>
          <w:sz w:val="24"/>
          <w:szCs w:val="24"/>
          <w:lang w:val="bg-BG"/>
        </w:rPr>
        <w:t>7.2.</w:t>
      </w:r>
      <w:r w:rsidRPr="00155AF1">
        <w:rPr>
          <w:sz w:val="24"/>
          <w:szCs w:val="24"/>
          <w:lang w:val="bg-BG"/>
        </w:rPr>
        <w:t xml:space="preserve"> </w:t>
      </w:r>
      <w:r w:rsidRPr="00155AF1">
        <w:rPr>
          <w:bCs/>
          <w:sz w:val="24"/>
          <w:szCs w:val="24"/>
          <w:lang w:val="bg-BG"/>
        </w:rPr>
        <w:t>Декларации</w:t>
      </w:r>
      <w:r w:rsidRPr="00155AF1">
        <w:rPr>
          <w:b/>
          <w:sz w:val="24"/>
          <w:szCs w:val="24"/>
          <w:lang w:val="bg-BG"/>
        </w:rPr>
        <w:t xml:space="preserve"> /Приложение №2 и Приложение № </w:t>
      </w:r>
      <w:r w:rsidRPr="00155AF1">
        <w:rPr>
          <w:b/>
          <w:sz w:val="24"/>
          <w:szCs w:val="24"/>
          <w:lang w:val="en-US"/>
        </w:rPr>
        <w:t>3</w:t>
      </w:r>
      <w:r w:rsidRPr="00155AF1">
        <w:rPr>
          <w:b/>
          <w:sz w:val="24"/>
          <w:szCs w:val="24"/>
          <w:lang w:val="bg-BG"/>
        </w:rPr>
        <w:t>/</w:t>
      </w:r>
      <w:r w:rsidRPr="00155AF1">
        <w:rPr>
          <w:bCs/>
          <w:sz w:val="24"/>
          <w:szCs w:val="24"/>
          <w:lang w:val="bg-BG"/>
        </w:rPr>
        <w:t>, че участникът: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t>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t>б/ не е обявен в несъстоятелност и не е в производство по несъстоятелност;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t>в/ не е в производство по ликвидация;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lastRenderedPageBreak/>
        <w:t>г/ не е свързано лице по смисъла на § 1, т.15 от допълнителната разпоредба на Закона за противодействие на корупцията  и за отнемане на незаконно придобитото имущество;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>д/ не е сключил договор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 лице по чл.</w:t>
      </w:r>
      <w:r w:rsidRPr="00155AF1">
        <w:rPr>
          <w:rFonts w:ascii="Times New Roman" w:hAnsi="Times New Roman" w:cs="Times New Roman"/>
          <w:sz w:val="24"/>
          <w:szCs w:val="24"/>
          <w:lang w:val="en-US" w:eastAsia="bg-BG"/>
        </w:rPr>
        <w:t>68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</w:t>
      </w: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Закона за противодействие на корупцията  и за отнемане на незаконно придобитото имущество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>е) не е лишен от право да упражнява търговска дейност;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>ж)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случай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че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участникът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открития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конкурс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предвижда</w:t>
      </w:r>
      <w:proofErr w:type="spellEnd"/>
      <w:proofErr w:type="gram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участие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на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подизпълнители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офертата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се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прилагат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и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декларации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т.</w:t>
      </w: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7</w:t>
      </w: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.2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за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всеки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подизпълнител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/>
          <w:bCs/>
          <w:sz w:val="24"/>
          <w:szCs w:val="24"/>
          <w:lang w:val="bg-BG"/>
        </w:rPr>
        <w:t>7.3</w:t>
      </w:r>
      <w:r w:rsidRPr="00155AF1">
        <w:rPr>
          <w:bCs/>
          <w:sz w:val="24"/>
          <w:szCs w:val="24"/>
          <w:lang w:val="bg-BG"/>
        </w:rPr>
        <w:t>. Декларация по образец</w:t>
      </w:r>
      <w:r w:rsidRPr="00155AF1">
        <w:rPr>
          <w:b/>
          <w:sz w:val="24"/>
          <w:szCs w:val="24"/>
          <w:lang w:val="bg-BG"/>
        </w:rPr>
        <w:t xml:space="preserve"> /Приложение №4/</w:t>
      </w:r>
      <w:r w:rsidRPr="00155AF1">
        <w:rPr>
          <w:bCs/>
          <w:sz w:val="24"/>
          <w:szCs w:val="24"/>
          <w:lang w:val="bg-BG"/>
        </w:rPr>
        <w:t xml:space="preserve"> за внесена гаранция за участие в открития конкурс.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/>
          <w:bCs/>
          <w:sz w:val="24"/>
          <w:szCs w:val="24"/>
          <w:lang w:val="bg-BG"/>
        </w:rPr>
        <w:t>7.4</w:t>
      </w:r>
      <w:r w:rsidRPr="00155AF1">
        <w:rPr>
          <w:bCs/>
          <w:sz w:val="24"/>
          <w:szCs w:val="24"/>
          <w:lang w:val="bg-BG"/>
        </w:rPr>
        <w:t>. Декларация по образец</w:t>
      </w:r>
      <w:r w:rsidRPr="00155AF1">
        <w:rPr>
          <w:b/>
          <w:sz w:val="24"/>
          <w:szCs w:val="24"/>
          <w:lang w:val="bg-BG"/>
        </w:rPr>
        <w:t xml:space="preserve"> /Приложение №5/</w:t>
      </w:r>
      <w:r w:rsidRPr="00155AF1">
        <w:rPr>
          <w:bCs/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155AF1">
        <w:rPr>
          <w:bCs/>
          <w:i/>
          <w:sz w:val="24"/>
          <w:szCs w:val="24"/>
          <w:lang w:val="bg-BG"/>
        </w:rPr>
        <w:t>в случай, че е посочи такива</w:t>
      </w:r>
      <w:r w:rsidRPr="00155AF1">
        <w:rPr>
          <w:bCs/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т.1. на Раздел</w:t>
      </w:r>
      <w:r w:rsidRPr="00155AF1">
        <w:rPr>
          <w:bCs/>
          <w:sz w:val="24"/>
          <w:szCs w:val="24"/>
          <w:lang w:val="en-US"/>
        </w:rPr>
        <w:t xml:space="preserve"> III</w:t>
      </w:r>
      <w:r w:rsidRPr="00155AF1">
        <w:rPr>
          <w:bCs/>
          <w:sz w:val="24"/>
          <w:szCs w:val="24"/>
          <w:lang w:val="bg-BG"/>
        </w:rPr>
        <w:t xml:space="preserve"> от настоящите  условията за провеждане на открития конкурс.</w:t>
      </w:r>
    </w:p>
    <w:p w:rsid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155AF1">
        <w:rPr>
          <w:rFonts w:ascii="Times New Roman" w:hAnsi="Times New Roman" w:cs="Times New Roman"/>
          <w:b/>
          <w:sz w:val="24"/>
          <w:szCs w:val="24"/>
        </w:rPr>
        <w:t>.5.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Плик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Ценово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предложение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>”,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съдържащ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ценовото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предложение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Приложение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№6;</w:t>
      </w:r>
    </w:p>
    <w:p w:rsidR="0007484D" w:rsidRPr="001561AA" w:rsidRDefault="0007484D" w:rsidP="0007484D">
      <w:pPr>
        <w:pStyle w:val="CharCharCharCharCharChar"/>
        <w:jc w:val="both"/>
        <w:rPr>
          <w:rFonts w:ascii="Times New Roman" w:hAnsi="Times New Roman"/>
          <w:b/>
          <w:spacing w:val="-4"/>
          <w:lang w:val="bg-BG"/>
        </w:rPr>
      </w:pPr>
      <w:r>
        <w:rPr>
          <w:rFonts w:ascii="Times New Roman" w:hAnsi="Times New Roman"/>
          <w:b/>
          <w:lang w:val="bg-BG"/>
        </w:rPr>
        <w:t xml:space="preserve">                   </w:t>
      </w:r>
      <w:r w:rsidR="00CB788C">
        <w:rPr>
          <w:rFonts w:ascii="Times New Roman" w:hAnsi="Times New Roman"/>
          <w:b/>
          <w:lang w:val="bg-BG"/>
        </w:rPr>
        <w:t xml:space="preserve">7.6. </w:t>
      </w:r>
      <w:r w:rsidRPr="001561AA">
        <w:rPr>
          <w:rFonts w:ascii="Times New Roman" w:hAnsi="Times New Roman"/>
          <w:spacing w:val="-4"/>
          <w:lang w:val="bg-BG"/>
        </w:rPr>
        <w:t xml:space="preserve">Декларация по образец </w:t>
      </w:r>
      <w:r>
        <w:rPr>
          <w:rFonts w:ascii="Times New Roman" w:hAnsi="Times New Roman"/>
          <w:spacing w:val="-4"/>
          <w:lang w:val="bg-BG"/>
        </w:rPr>
        <w:t>–</w:t>
      </w:r>
      <w:r w:rsidRPr="001561AA">
        <w:rPr>
          <w:rFonts w:ascii="Times New Roman" w:hAnsi="Times New Roman"/>
          <w:spacing w:val="-4"/>
          <w:lang w:val="bg-BG"/>
        </w:rPr>
        <w:t xml:space="preserve"> </w:t>
      </w:r>
      <w:r>
        <w:rPr>
          <w:rFonts w:ascii="Times New Roman" w:hAnsi="Times New Roman"/>
          <w:b/>
          <w:spacing w:val="-4"/>
          <w:lang w:val="bg-BG"/>
        </w:rPr>
        <w:t>за информираност и съгласие за обработване на личните данни</w:t>
      </w:r>
      <w:r w:rsidRPr="001561AA">
        <w:rPr>
          <w:rFonts w:ascii="Times New Roman" w:hAnsi="Times New Roman"/>
          <w:b/>
          <w:spacing w:val="-4"/>
          <w:lang w:val="bg-BG"/>
        </w:rPr>
        <w:t>;</w:t>
      </w:r>
    </w:p>
    <w:p w:rsidR="0007484D" w:rsidRPr="00BA1E9B" w:rsidRDefault="0007484D" w:rsidP="0007484D">
      <w:pPr>
        <w:pStyle w:val="CharCharCharCharCharChar"/>
        <w:ind w:firstLine="567"/>
        <w:jc w:val="both"/>
        <w:rPr>
          <w:rFonts w:ascii="Times New Roman" w:hAnsi="Times New Roman"/>
          <w:b/>
          <w:color w:val="FF0000"/>
          <w:spacing w:val="-4"/>
        </w:rPr>
      </w:pPr>
      <w:r>
        <w:rPr>
          <w:rFonts w:ascii="Times New Roman" w:hAnsi="Times New Roman"/>
          <w:lang w:val="bg-BG"/>
        </w:rPr>
        <w:t xml:space="preserve">         </w:t>
      </w:r>
      <w:r w:rsidRPr="0007484D">
        <w:rPr>
          <w:rFonts w:ascii="Times New Roman" w:hAnsi="Times New Roman"/>
          <w:b/>
          <w:spacing w:val="-4"/>
          <w:lang w:val="bg-BG"/>
        </w:rPr>
        <w:t>7</w:t>
      </w:r>
      <w:r w:rsidRPr="0007484D">
        <w:rPr>
          <w:rFonts w:ascii="Times New Roman" w:hAnsi="Times New Roman"/>
          <w:b/>
          <w:spacing w:val="-4"/>
        </w:rPr>
        <w:t>.</w:t>
      </w:r>
      <w:r w:rsidRPr="0007484D">
        <w:rPr>
          <w:rFonts w:ascii="Times New Roman" w:hAnsi="Times New Roman"/>
          <w:b/>
          <w:spacing w:val="-4"/>
          <w:lang w:val="bg-BG"/>
        </w:rPr>
        <w:t>7</w:t>
      </w:r>
      <w:r w:rsidRPr="0007484D">
        <w:rPr>
          <w:rFonts w:ascii="Times New Roman" w:hAnsi="Times New Roman"/>
          <w:b/>
          <w:spacing w:val="-4"/>
        </w:rPr>
        <w:t>.</w:t>
      </w:r>
      <w:r w:rsidRPr="001561AA">
        <w:rPr>
          <w:rFonts w:ascii="Times New Roman" w:hAnsi="Times New Roman"/>
          <w:spacing w:val="-4"/>
        </w:rPr>
        <w:t xml:space="preserve"> Нотариално заверено пълномощно на лицето, упълномощено да представлява участника /ако участва чрез пълномощник/ - представят се на комисията при провеждане на процедурата;</w:t>
      </w:r>
    </w:p>
    <w:p w:rsidR="00CB788C" w:rsidRDefault="0007484D" w:rsidP="006F0611">
      <w:pPr>
        <w:shd w:val="clear" w:color="auto" w:fill="FFFFFF"/>
        <w:spacing w:after="0" w:line="240" w:lineRule="auto"/>
        <w:ind w:firstLine="567"/>
        <w:outlineLvl w:val="0"/>
        <w:rPr>
          <w:sz w:val="24"/>
          <w:szCs w:val="24"/>
          <w:lang w:val="bg-BG"/>
        </w:rPr>
      </w:pPr>
      <w:r w:rsidRPr="0007484D">
        <w:rPr>
          <w:rFonts w:ascii="Times New Roman" w:hAnsi="Times New Roman"/>
          <w:b/>
          <w:spacing w:val="-4"/>
          <w:sz w:val="24"/>
          <w:szCs w:val="24"/>
        </w:rPr>
        <w:t xml:space="preserve">            </w:t>
      </w:r>
      <w:r w:rsidRPr="0007484D">
        <w:rPr>
          <w:rFonts w:ascii="Times New Roman" w:hAnsi="Times New Roman"/>
          <w:b/>
          <w:spacing w:val="-4"/>
          <w:sz w:val="24"/>
          <w:szCs w:val="24"/>
          <w:lang w:val="bg-BG"/>
        </w:rPr>
        <w:t>7</w:t>
      </w:r>
      <w:r w:rsidRPr="0007484D">
        <w:rPr>
          <w:rFonts w:ascii="Times New Roman" w:hAnsi="Times New Roman"/>
          <w:b/>
          <w:spacing w:val="-4"/>
          <w:sz w:val="24"/>
          <w:szCs w:val="24"/>
        </w:rPr>
        <w:t>.8.</w:t>
      </w:r>
      <w:r w:rsidRPr="001561AA">
        <w:rPr>
          <w:rFonts w:ascii="Times New Roman" w:hAnsi="Times New Roman"/>
          <w:spacing w:val="-4"/>
          <w:sz w:val="24"/>
          <w:szCs w:val="24"/>
        </w:rPr>
        <w:t xml:space="preserve"> Документ за самоличност на лицето, което участва в процедурата;</w:t>
      </w:r>
    </w:p>
    <w:p w:rsidR="006F0611" w:rsidRPr="006F0611" w:rsidRDefault="006F0611" w:rsidP="006F0611">
      <w:pPr>
        <w:shd w:val="clear" w:color="auto" w:fill="FFFFFF"/>
        <w:spacing w:after="0" w:line="240" w:lineRule="auto"/>
        <w:ind w:firstLine="567"/>
        <w:outlineLvl w:val="0"/>
        <w:rPr>
          <w:sz w:val="24"/>
          <w:szCs w:val="24"/>
          <w:lang w:val="bg-BG"/>
        </w:rPr>
      </w:pPr>
    </w:p>
    <w:p w:rsidR="00155AF1" w:rsidRP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Липсата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някои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изискуемите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документи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страна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участника</w:t>
      </w:r>
      <w:r w:rsidRPr="00155AF1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основание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неговото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отстраняване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участие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открития конкурс</w:t>
      </w:r>
      <w:r w:rsidRPr="00155AF1">
        <w:rPr>
          <w:rFonts w:ascii="Times New Roman" w:hAnsi="Times New Roman" w:cs="Times New Roman"/>
          <w:b/>
          <w:sz w:val="24"/>
          <w:szCs w:val="24"/>
        </w:rPr>
        <w:t>.</w:t>
      </w:r>
    </w:p>
    <w:p w:rsidR="00155AF1" w:rsidRP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lang w:val="bg-BG"/>
        </w:rPr>
      </w:pPr>
      <w:r w:rsidRPr="00155AF1">
        <w:rPr>
          <w:rFonts w:ascii="Times New Roman" w:hAnsi="Times New Roman" w:cs="Times New Roman"/>
          <w:b/>
          <w:lang w:val="bg-BG"/>
        </w:rPr>
        <w:t xml:space="preserve">Документите по т. 7  се представят в оригинал. </w:t>
      </w:r>
    </w:p>
    <w:p w:rsidR="00155AF1" w:rsidRP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Когато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участник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процедура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чуждестранно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физическо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или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юридическо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лице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или е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посочен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подизпълнител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който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чуждестранно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физическо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или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юридическо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лице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документите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т. 7,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които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са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чужд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език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представят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официално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заверен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превод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V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 РАЗГЛЕЖДАНЕ, ОЦЕНКА И КЛАСИРАНЕ НА ОФЕРТИТЕ, СКЛЮЧВАНЕ НА ДОГОВОР</w:t>
      </w:r>
    </w:p>
    <w:p w:rsidR="000D78B7" w:rsidRPr="000D78B7" w:rsidRDefault="00155AF1" w:rsidP="00155AF1">
      <w:pPr>
        <w:pStyle w:val="3"/>
        <w:numPr>
          <w:ilvl w:val="2"/>
          <w:numId w:val="5"/>
        </w:numPr>
        <w:tabs>
          <w:tab w:val="clear" w:pos="2160"/>
        </w:tabs>
        <w:ind w:left="0" w:firstLine="1134"/>
        <w:rPr>
          <w:szCs w:val="24"/>
        </w:rPr>
      </w:pPr>
      <w:r w:rsidRPr="00155AF1">
        <w:rPr>
          <w:b w:val="0"/>
          <w:szCs w:val="24"/>
        </w:rPr>
        <w:t xml:space="preserve">Разглеждането на постъпилите оферти, допускането до участие в открития конкурс, оценката и класирането на офертите ще се извърши на </w:t>
      </w:r>
      <w:r w:rsidR="000D78B7">
        <w:rPr>
          <w:szCs w:val="24"/>
        </w:rPr>
        <w:t>16</w:t>
      </w:r>
      <w:r w:rsidRPr="00155AF1">
        <w:rPr>
          <w:szCs w:val="24"/>
        </w:rPr>
        <w:t>.0</w:t>
      </w:r>
      <w:r w:rsidR="000D78B7">
        <w:rPr>
          <w:szCs w:val="24"/>
        </w:rPr>
        <w:t>2</w:t>
      </w:r>
      <w:r w:rsidRPr="00155AF1">
        <w:rPr>
          <w:szCs w:val="24"/>
          <w:lang w:val="en-US"/>
        </w:rPr>
        <w:t>.</w:t>
      </w:r>
      <w:r w:rsidRPr="00155AF1">
        <w:rPr>
          <w:szCs w:val="24"/>
        </w:rPr>
        <w:t>2024 г.</w:t>
      </w:r>
      <w:r w:rsidRPr="00155AF1">
        <w:rPr>
          <w:b w:val="0"/>
          <w:szCs w:val="24"/>
        </w:rPr>
        <w:t xml:space="preserve"> в сградата на ТП Държавно горско стопанство - </w:t>
      </w:r>
      <w:r w:rsidR="000D78B7">
        <w:rPr>
          <w:b w:val="0"/>
          <w:szCs w:val="24"/>
        </w:rPr>
        <w:t>Чипровци</w:t>
      </w:r>
      <w:r w:rsidRPr="00155AF1">
        <w:rPr>
          <w:b w:val="0"/>
          <w:szCs w:val="24"/>
        </w:rPr>
        <w:t xml:space="preserve">, гр. </w:t>
      </w:r>
      <w:r w:rsidR="000D78B7">
        <w:rPr>
          <w:b w:val="0"/>
          <w:szCs w:val="24"/>
        </w:rPr>
        <w:t>Чипровци</w:t>
      </w:r>
      <w:r w:rsidRPr="00155AF1">
        <w:rPr>
          <w:b w:val="0"/>
          <w:szCs w:val="24"/>
        </w:rPr>
        <w:t>, ул. „</w:t>
      </w:r>
      <w:r w:rsidR="000D78B7">
        <w:rPr>
          <w:b w:val="0"/>
          <w:szCs w:val="24"/>
        </w:rPr>
        <w:t>Васил Левски</w:t>
      </w:r>
      <w:r w:rsidRPr="00155AF1">
        <w:rPr>
          <w:b w:val="0"/>
          <w:szCs w:val="24"/>
        </w:rPr>
        <w:t>” № 1</w:t>
      </w:r>
      <w:r w:rsidR="000D78B7">
        <w:rPr>
          <w:b w:val="0"/>
          <w:szCs w:val="24"/>
        </w:rPr>
        <w:t>9</w:t>
      </w:r>
      <w:r w:rsidRPr="00155AF1">
        <w:rPr>
          <w:b w:val="0"/>
          <w:szCs w:val="24"/>
        </w:rPr>
        <w:t xml:space="preserve"> от </w:t>
      </w:r>
      <w:r w:rsidRPr="00155AF1">
        <w:rPr>
          <w:szCs w:val="24"/>
        </w:rPr>
        <w:t>1</w:t>
      </w:r>
      <w:r w:rsidR="000D78B7">
        <w:rPr>
          <w:szCs w:val="24"/>
        </w:rPr>
        <w:t>2</w:t>
      </w:r>
      <w:r w:rsidRPr="00155AF1">
        <w:rPr>
          <w:szCs w:val="24"/>
        </w:rPr>
        <w:t>:</w:t>
      </w:r>
      <w:r w:rsidR="000D78B7">
        <w:rPr>
          <w:szCs w:val="24"/>
        </w:rPr>
        <w:t>3</w:t>
      </w:r>
      <w:r w:rsidRPr="00155AF1">
        <w:rPr>
          <w:szCs w:val="24"/>
        </w:rPr>
        <w:t>0</w:t>
      </w:r>
      <w:r w:rsidRPr="00155AF1">
        <w:rPr>
          <w:b w:val="0"/>
          <w:szCs w:val="24"/>
        </w:rPr>
        <w:t xml:space="preserve"> часа.</w:t>
      </w:r>
    </w:p>
    <w:p w:rsidR="00155AF1" w:rsidRPr="00155AF1" w:rsidRDefault="00155AF1" w:rsidP="000D78B7">
      <w:pPr>
        <w:pStyle w:val="3"/>
        <w:ind w:left="1134"/>
        <w:rPr>
          <w:szCs w:val="24"/>
        </w:rPr>
      </w:pPr>
      <w:r w:rsidRPr="00155AF1">
        <w:rPr>
          <w:szCs w:val="24"/>
        </w:rPr>
        <w:t xml:space="preserve"> </w:t>
      </w:r>
    </w:p>
    <w:p w:rsidR="00155AF1" w:rsidRPr="00155AF1" w:rsidRDefault="00155AF1" w:rsidP="00155AF1">
      <w:pPr>
        <w:pStyle w:val="3"/>
        <w:ind w:firstLine="1134"/>
        <w:rPr>
          <w:szCs w:val="24"/>
          <w:u w:val="single"/>
        </w:rPr>
      </w:pPr>
      <w:r w:rsidRPr="00155AF1">
        <w:rPr>
          <w:szCs w:val="24"/>
          <w:u w:val="single"/>
        </w:rPr>
        <w:t xml:space="preserve">При открития конкурс участниците не са задължени, но имат право да присъстват лично или чрез упълномощен представител при работата на комисията след представяне на документ за самоличност и пълномощно от представлявания – </w:t>
      </w:r>
      <w:r w:rsidRPr="00155AF1">
        <w:rPr>
          <w:i/>
          <w:szCs w:val="24"/>
          <w:u w:val="single"/>
        </w:rPr>
        <w:t>когато е приложимо.</w:t>
      </w:r>
      <w:r w:rsidRPr="00155AF1">
        <w:rPr>
          <w:szCs w:val="24"/>
          <w:u w:val="single"/>
        </w:rPr>
        <w:t xml:space="preserve"> </w:t>
      </w:r>
    </w:p>
    <w:p w:rsidR="00155AF1" w:rsidRPr="00155AF1" w:rsidRDefault="00155AF1" w:rsidP="00155AF1">
      <w:pPr>
        <w:pStyle w:val="3"/>
        <w:numPr>
          <w:ilvl w:val="1"/>
          <w:numId w:val="5"/>
        </w:numPr>
        <w:tabs>
          <w:tab w:val="clear" w:pos="1070"/>
        </w:tabs>
        <w:ind w:left="0" w:firstLine="1134"/>
        <w:rPr>
          <w:szCs w:val="24"/>
        </w:rPr>
      </w:pPr>
      <w:r w:rsidRPr="00155AF1">
        <w:rPr>
          <w:b w:val="0"/>
          <w:szCs w:val="24"/>
        </w:rPr>
        <w:t xml:space="preserve">Комисията започва работа в обявения в заповедта за откриване на конкурса час,  след получаване на списъка с участниците и представените оферти. Комисията проверява самоличността на присъстващите участници или на техните упълномощени представители. </w:t>
      </w:r>
    </w:p>
    <w:p w:rsidR="00155AF1" w:rsidRPr="00155AF1" w:rsidRDefault="00155AF1" w:rsidP="00155AF1">
      <w:pPr>
        <w:pStyle w:val="3"/>
        <w:numPr>
          <w:ilvl w:val="1"/>
          <w:numId w:val="5"/>
        </w:numPr>
        <w:tabs>
          <w:tab w:val="clear" w:pos="1070"/>
        </w:tabs>
        <w:ind w:left="0" w:firstLine="1134"/>
        <w:rPr>
          <w:szCs w:val="24"/>
        </w:rPr>
      </w:pPr>
      <w:r w:rsidRPr="00155AF1">
        <w:rPr>
          <w:szCs w:val="24"/>
        </w:rPr>
        <w:t xml:space="preserve"> </w:t>
      </w:r>
      <w:r w:rsidRPr="00155AF1">
        <w:rPr>
          <w:b w:val="0"/>
          <w:szCs w:val="24"/>
          <w:shd w:val="clear" w:color="auto" w:fill="FEFEFE"/>
        </w:rPr>
        <w:t>Комисията отваря офертите по реда на тяхното постъпване и проверява съдържанието на постъпилите оферти, съгласно изискванията на чл. 18 от Наредбата. Комисията проверява информацията, посочена в заявленията на участниците, за която има служебен достъп.</w:t>
      </w:r>
    </w:p>
    <w:p w:rsidR="00155AF1" w:rsidRPr="00155AF1" w:rsidRDefault="00155AF1" w:rsidP="00155AF1">
      <w:pPr>
        <w:pStyle w:val="3"/>
        <w:ind w:firstLine="1134"/>
        <w:rPr>
          <w:b w:val="0"/>
          <w:szCs w:val="24"/>
          <w:shd w:val="clear" w:color="auto" w:fill="FEFEFE"/>
        </w:rPr>
      </w:pPr>
      <w:r w:rsidRPr="00155AF1">
        <w:rPr>
          <w:b w:val="0"/>
          <w:szCs w:val="24"/>
        </w:rPr>
        <w:t>По декларирания ЕИК комисията извършва проверка на интернет страницата на Агенцията по вписванията – търговски регистър за актуалното състояние на търговеца.</w:t>
      </w:r>
    </w:p>
    <w:p w:rsidR="00155AF1" w:rsidRPr="00155AF1" w:rsidRDefault="00155AF1" w:rsidP="00155AF1">
      <w:pPr>
        <w:pStyle w:val="3"/>
        <w:ind w:firstLine="1134"/>
        <w:rPr>
          <w:b w:val="0"/>
          <w:szCs w:val="24"/>
        </w:rPr>
      </w:pPr>
      <w:r w:rsidRPr="00155AF1">
        <w:rPr>
          <w:b w:val="0"/>
          <w:szCs w:val="24"/>
        </w:rPr>
        <w:lastRenderedPageBreak/>
        <w:t>Комисията има право по всяко време да проверява заявените данни и факти от участниците, както и да изисква в определен от нея срок допълнителни доказателства за обстоятелствата, изложени в офертата на участника.</w:t>
      </w:r>
    </w:p>
    <w:p w:rsidR="00155AF1" w:rsidRPr="00155AF1" w:rsidRDefault="00155AF1" w:rsidP="00155AF1">
      <w:pPr>
        <w:pStyle w:val="3"/>
        <w:numPr>
          <w:ilvl w:val="1"/>
          <w:numId w:val="5"/>
        </w:numPr>
        <w:tabs>
          <w:tab w:val="clear" w:pos="1070"/>
        </w:tabs>
        <w:ind w:left="0" w:firstLine="1134"/>
        <w:rPr>
          <w:b w:val="0"/>
          <w:szCs w:val="24"/>
        </w:rPr>
      </w:pPr>
      <w:r w:rsidRPr="00155AF1">
        <w:rPr>
          <w:b w:val="0"/>
          <w:szCs w:val="24"/>
        </w:rPr>
        <w:t>След разглеждане и проверка за наличие на всички изискуеми документи, представени в офертите, комисията взема решение за допускане до по нататъ</w:t>
      </w:r>
      <w:r w:rsidR="00737C1C">
        <w:rPr>
          <w:b w:val="0"/>
          <w:szCs w:val="24"/>
        </w:rPr>
        <w:t>ш</w:t>
      </w:r>
      <w:r w:rsidRPr="00155AF1">
        <w:rPr>
          <w:b w:val="0"/>
          <w:szCs w:val="24"/>
        </w:rPr>
        <w:t>но участие на участниците в открития конкурс.</w:t>
      </w:r>
    </w:p>
    <w:p w:rsidR="00155AF1" w:rsidRPr="00155AF1" w:rsidRDefault="00155AF1" w:rsidP="00155AF1">
      <w:pPr>
        <w:pStyle w:val="ab"/>
        <w:numPr>
          <w:ilvl w:val="1"/>
          <w:numId w:val="5"/>
        </w:numPr>
        <w:tabs>
          <w:tab w:val="clear" w:pos="1070"/>
        </w:tabs>
        <w:spacing w:before="0" w:beforeAutospacing="0" w:after="0" w:afterAutospacing="0"/>
        <w:ind w:left="0" w:firstLine="1134"/>
        <w:rPr>
          <w:b/>
        </w:rPr>
      </w:pPr>
      <w:r w:rsidRPr="00155AF1">
        <w:rPr>
          <w:u w:val="single"/>
        </w:rPr>
        <w:t>Комисията взема решение</w:t>
      </w:r>
      <w:r w:rsidRPr="00155AF1">
        <w:rPr>
          <w:b/>
          <w:u w:val="single"/>
        </w:rPr>
        <w:t xml:space="preserve"> за отстранява от участие в конкурса участник</w:t>
      </w:r>
      <w:r w:rsidRPr="00155AF1">
        <w:rPr>
          <w:b/>
        </w:rPr>
        <w:t>:</w:t>
      </w:r>
    </w:p>
    <w:p w:rsidR="00155AF1" w:rsidRPr="00155AF1" w:rsidRDefault="00155AF1" w:rsidP="00155AF1">
      <w:pPr>
        <w:pStyle w:val="ab"/>
        <w:numPr>
          <w:ilvl w:val="0"/>
          <w:numId w:val="6"/>
        </w:numPr>
        <w:spacing w:before="0" w:beforeAutospacing="0" w:after="0" w:afterAutospacing="0"/>
        <w:ind w:left="0" w:firstLine="1134"/>
        <w:jc w:val="both"/>
      </w:pPr>
      <w:r w:rsidRPr="00155AF1">
        <w:t xml:space="preserve">който не е представил някой от изискуемите  от </w:t>
      </w:r>
      <w:r w:rsidRPr="00155AF1">
        <w:rPr>
          <w:b/>
        </w:rPr>
        <w:t>Възложителя</w:t>
      </w:r>
      <w:r w:rsidRPr="00155AF1">
        <w:t xml:space="preserve"> документи ;</w:t>
      </w:r>
    </w:p>
    <w:p w:rsidR="00155AF1" w:rsidRPr="00155AF1" w:rsidRDefault="00155AF1" w:rsidP="00155AF1">
      <w:pPr>
        <w:pStyle w:val="ab"/>
        <w:numPr>
          <w:ilvl w:val="0"/>
          <w:numId w:val="6"/>
        </w:numPr>
        <w:spacing w:before="0" w:beforeAutospacing="0" w:after="0" w:afterAutospacing="0"/>
        <w:ind w:left="0" w:firstLine="1134"/>
        <w:jc w:val="both"/>
      </w:pPr>
      <w:r w:rsidRPr="00155AF1">
        <w:t xml:space="preserve">за когото се установи невярно деклариране на обстоятелство по </w:t>
      </w:r>
      <w:r w:rsidRPr="00155AF1">
        <w:rPr>
          <w:rStyle w:val="samedocreference"/>
        </w:rPr>
        <w:t>чл. 18, ал. 1, т. 3</w:t>
      </w:r>
      <w:r w:rsidRPr="00155AF1">
        <w:t xml:space="preserve"> от Наредбата;</w:t>
      </w:r>
    </w:p>
    <w:p w:rsidR="00155AF1" w:rsidRPr="00155AF1" w:rsidRDefault="00155AF1" w:rsidP="00155AF1">
      <w:pPr>
        <w:pStyle w:val="ab"/>
        <w:numPr>
          <w:ilvl w:val="0"/>
          <w:numId w:val="6"/>
        </w:numPr>
        <w:spacing w:before="0" w:beforeAutospacing="0" w:after="0" w:afterAutospacing="0"/>
        <w:ind w:left="0" w:firstLine="1134"/>
        <w:jc w:val="both"/>
      </w:pPr>
      <w:r w:rsidRPr="00155AF1">
        <w:t>който е представил  оферта, която е непълна или не отговаря на предварително обявените условия на Възложителя;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num" w:pos="142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Председателят на комисията съобщава на присъстващите участници, кои от тях се допускат до по-нататъшно участие, кои се отстраняват и причините за отстраняването. Не се отваря пликът с надпис „Ценово предложение” на участник, който е отстранен от по-нататъшно участие в открития конкурс. 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Комисията отваря пликове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„Ценово предложение”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на всички допуснати участници и съобщава направените предложения. 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bg-BG"/>
        </w:rPr>
        <w:t>Най-малко трима от членовете й подписват ценовите предложения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. </w:t>
      </w:r>
    </w:p>
    <w:p w:rsidR="00155AF1" w:rsidRPr="00155AF1" w:rsidRDefault="00155AF1" w:rsidP="00155AF1">
      <w:pPr>
        <w:pStyle w:val="3"/>
        <w:ind w:firstLine="1134"/>
        <w:rPr>
          <w:b w:val="0"/>
          <w:i/>
          <w:szCs w:val="24"/>
          <w:u w:val="single"/>
        </w:rPr>
      </w:pPr>
      <w:r w:rsidRPr="00155AF1">
        <w:rPr>
          <w:szCs w:val="24"/>
        </w:rPr>
        <w:t xml:space="preserve">   Ценови </w:t>
      </w:r>
      <w:r w:rsidRPr="00155AF1">
        <w:rPr>
          <w:szCs w:val="24"/>
          <w:shd w:val="clear" w:color="auto" w:fill="FEFEFE"/>
        </w:rPr>
        <w:t xml:space="preserve">предложения, които надвишават предварително обявената от Възложителя начална цена не участват в класирането. 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За участници, направили ценови предложения с 20 или повече на сто по-благоприятни от средната стойност на направените предложения от всички участници,  комисията изисква от тях в срок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два работни дни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от получаването на искането за това да представят подробна писмена обосновка за начина на нейното образуване . </w:t>
      </w:r>
    </w:p>
    <w:p w:rsidR="00155AF1" w:rsidRPr="00155AF1" w:rsidRDefault="00155AF1" w:rsidP="00155AF1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Комисията може да приеме писмената обосновка и да не предложи за отстраняване оферта, когато са посочени обективни обстоятелства, свързани със: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оригинално решени за изпълнение на дейността;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предложеното техническо решение;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наличието на изключително благоприятни условия за участника;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икономичност при изпълнение на дейността;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Комисията отстранява участник, който не представи в срок писмената обосновка или  прецени, че посочените обстоятелства не са обективни.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класира ценовите предложения по критерия, обявен в заповедта за откриване на конкурса по критерия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най-ниска предложена цена.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Комисията определя класирания на първо и на второ място участник във възходящ ред.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В случай, че двама или повече участници са предложили еднаква най – ниска  цена, на основание чл. 22, ал. 15, т. 1 от Наредбата, крайното класиране ще се извърши съобразно времето на подаване на оферти.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Когато за участие в открития конкурс е подадена само оферта от един участник, комисията я разглежда и в случай, че участникът отговаря на условията за допускане и предложението му е изготвено в съответствие с условията за провеждане на открития конкурс, той се обявява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Pr="00155AF1" w:rsidRDefault="00155AF1" w:rsidP="00737C1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Работата на комисията се отразява в протокол, подписан от всички членове на комисията.</w:t>
      </w:r>
    </w:p>
    <w:p w:rsidR="00155AF1" w:rsidRDefault="00155AF1" w:rsidP="00737C1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Комисията приключва своята работа с предаване на протокола на възложителя за утвърждаване заедно с цялата документация събрана в хода на провеждането на открития конкурс.</w:t>
      </w:r>
    </w:p>
    <w:p w:rsidR="00737C1C" w:rsidRPr="00155AF1" w:rsidRDefault="00737C1C" w:rsidP="00737C1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5AF1" w:rsidRPr="00155AF1" w:rsidRDefault="00155AF1" w:rsidP="00737C1C">
      <w:pPr>
        <w:pStyle w:val="6"/>
        <w:spacing w:before="0" w:line="240" w:lineRule="auto"/>
        <w:ind w:right="6" w:firstLine="900"/>
        <w:jc w:val="both"/>
        <w:rPr>
          <w:rFonts w:ascii="Times New Roman" w:hAnsi="Times New Roman" w:cs="Times New Roman"/>
          <w:b/>
          <w:color w:val="auto"/>
        </w:rPr>
      </w:pPr>
      <w:r w:rsidRPr="00155AF1">
        <w:rPr>
          <w:rFonts w:ascii="Times New Roman" w:hAnsi="Times New Roman" w:cs="Times New Roman"/>
          <w:b/>
          <w:color w:val="auto"/>
        </w:rPr>
        <w:t xml:space="preserve">VІ.ОБЩИ ПРАВИЛА ЗА </w:t>
      </w:r>
      <w:proofErr w:type="gramStart"/>
      <w:r w:rsidRPr="00155AF1">
        <w:rPr>
          <w:rFonts w:ascii="Times New Roman" w:hAnsi="Times New Roman" w:cs="Times New Roman"/>
          <w:b/>
          <w:color w:val="auto"/>
        </w:rPr>
        <w:t>СКЛЮЧВАНЕ  НА</w:t>
      </w:r>
      <w:proofErr w:type="gramEnd"/>
      <w:r w:rsidRPr="00155AF1">
        <w:rPr>
          <w:rFonts w:ascii="Times New Roman" w:hAnsi="Times New Roman" w:cs="Times New Roman"/>
          <w:b/>
          <w:color w:val="auto"/>
        </w:rPr>
        <w:t xml:space="preserve">  ДОГОВОР</w:t>
      </w:r>
    </w:p>
    <w:p w:rsidR="00155AF1" w:rsidRPr="00155AF1" w:rsidRDefault="00155AF1" w:rsidP="00155AF1">
      <w:pPr>
        <w:spacing w:line="240" w:lineRule="auto"/>
        <w:rPr>
          <w:rFonts w:ascii="Times New Roman" w:hAnsi="Times New Roman" w:cs="Times New Roman"/>
          <w:lang w:val="en-US"/>
        </w:rPr>
      </w:pPr>
    </w:p>
    <w:p w:rsidR="00155AF1" w:rsidRPr="00155AF1" w:rsidRDefault="00155AF1" w:rsidP="00155AF1">
      <w:pPr>
        <w:spacing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 В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3-три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дневен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получаването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протокола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комисията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Възложителят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го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утвърждава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издава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обявяване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класирането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или за прекратяване на процедурата, съобщава я на заинтересованите лица по реда на чл.61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кодекс 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АПК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и я публикува на интернет страницата на СЗДП ДП гр.Враца.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В 5-дневен срок от влизане в сила на заповедта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обявяване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класирането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или от издаването й в случаите когато има разпореждане за предварително изпълнение при условията и реда на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кодекс 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АПК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определеният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участник следва да представи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2.1.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Всички документи, доказващи обстоятелствата за техническа и кадрова обезпеченост, които е декларирал, а именно:</w:t>
      </w:r>
    </w:p>
    <w:p w:rsidR="00155AF1" w:rsidRPr="00FD1396" w:rsidRDefault="00155AF1" w:rsidP="00FD1396">
      <w:pPr>
        <w:pStyle w:val="CharCharCharCharCharChar"/>
        <w:jc w:val="both"/>
        <w:rPr>
          <w:lang w:val="bg-BG"/>
        </w:rPr>
      </w:pPr>
      <w:r w:rsidRPr="00155AF1">
        <w:rPr>
          <w:rFonts w:ascii="Times New Roman" w:hAnsi="Times New Roman"/>
          <w:b/>
          <w:lang w:val="en-US"/>
        </w:rPr>
        <w:t>2</w:t>
      </w:r>
      <w:r w:rsidRPr="00155AF1">
        <w:rPr>
          <w:rFonts w:ascii="Times New Roman" w:hAnsi="Times New Roman"/>
          <w:b/>
          <w:lang w:val="bg-BG"/>
        </w:rPr>
        <w:t>.1.1.</w:t>
      </w:r>
      <w:r w:rsidRPr="00155AF1">
        <w:rPr>
          <w:rFonts w:ascii="Times New Roman" w:hAnsi="Times New Roman"/>
          <w:lang w:val="bg-BG"/>
        </w:rPr>
        <w:t xml:space="preserve"> Доказателства, че кандидатът притежава необходимата техника за извършване на дейността - копие от талон за регистрация на минимум 1 бр. товарен автомобил с висока проходимост </w:t>
      </w:r>
      <w:r w:rsidRPr="00155AF1">
        <w:rPr>
          <w:rFonts w:ascii="Times New Roman" w:hAnsi="Times New Roman"/>
          <w:lang w:val="ru-RU"/>
        </w:rPr>
        <w:t>и/</w:t>
      </w:r>
      <w:r w:rsidRPr="00155AF1">
        <w:rPr>
          <w:rFonts w:ascii="Times New Roman" w:hAnsi="Times New Roman"/>
          <w:lang w:val="bg-BG"/>
        </w:rPr>
        <w:t>или копие от договор за наем/ лизинг</w:t>
      </w:r>
      <w:r w:rsidRPr="00155AF1">
        <w:rPr>
          <w:rFonts w:ascii="Times New Roman" w:hAnsi="Times New Roman"/>
          <w:lang w:val="ru-RU"/>
        </w:rPr>
        <w:t xml:space="preserve">, </w:t>
      </w:r>
      <w:proofErr w:type="spellStart"/>
      <w:r w:rsidRPr="00155AF1">
        <w:rPr>
          <w:rFonts w:ascii="Times New Roman" w:hAnsi="Times New Roman"/>
          <w:lang w:val="ru-RU"/>
        </w:rPr>
        <w:t>ако</w:t>
      </w:r>
      <w:proofErr w:type="spellEnd"/>
      <w:r w:rsidRPr="00155AF1">
        <w:rPr>
          <w:rFonts w:ascii="Times New Roman" w:hAnsi="Times New Roman"/>
          <w:lang w:val="ru-RU"/>
        </w:rPr>
        <w:t xml:space="preserve"> </w:t>
      </w:r>
      <w:proofErr w:type="spellStart"/>
      <w:r w:rsidRPr="00155AF1">
        <w:rPr>
          <w:rFonts w:ascii="Times New Roman" w:hAnsi="Times New Roman"/>
          <w:lang w:val="ru-RU"/>
        </w:rPr>
        <w:t>същата</w:t>
      </w:r>
      <w:proofErr w:type="spellEnd"/>
      <w:r w:rsidRPr="00155AF1">
        <w:rPr>
          <w:rFonts w:ascii="Times New Roman" w:hAnsi="Times New Roman"/>
          <w:lang w:val="ru-RU"/>
        </w:rPr>
        <w:t xml:space="preserve"> е </w:t>
      </w:r>
      <w:proofErr w:type="spellStart"/>
      <w:r w:rsidRPr="00155AF1">
        <w:rPr>
          <w:rFonts w:ascii="Times New Roman" w:hAnsi="Times New Roman"/>
          <w:lang w:val="ru-RU"/>
        </w:rPr>
        <w:t>наета</w:t>
      </w:r>
      <w:proofErr w:type="spellEnd"/>
      <w:r w:rsidRPr="00155AF1">
        <w:rPr>
          <w:rFonts w:ascii="Times New Roman" w:hAnsi="Times New Roman"/>
          <w:lang w:val="ru-RU"/>
        </w:rPr>
        <w:t xml:space="preserve"> или </w:t>
      </w:r>
      <w:proofErr w:type="spellStart"/>
      <w:r w:rsidRPr="00155AF1">
        <w:rPr>
          <w:rFonts w:ascii="Times New Roman" w:hAnsi="Times New Roman"/>
          <w:lang w:val="ru-RU"/>
        </w:rPr>
        <w:t>закупена</w:t>
      </w:r>
      <w:proofErr w:type="spellEnd"/>
      <w:r w:rsidRPr="00155AF1">
        <w:rPr>
          <w:rFonts w:ascii="Times New Roman" w:hAnsi="Times New Roman"/>
          <w:lang w:val="ru-RU"/>
        </w:rPr>
        <w:t xml:space="preserve"> на лизинг</w:t>
      </w:r>
      <w:r w:rsidRPr="00155AF1">
        <w:rPr>
          <w:rFonts w:ascii="Times New Roman" w:hAnsi="Times New Roman"/>
          <w:lang w:val="bg-BG"/>
        </w:rPr>
        <w:t xml:space="preserve"> и доказателства за 1бр. правоспособен водач на товарен автомобил- съответната категория за правоуправление на товарен автомобил и копие от документ за правоуправление на МПС;</w:t>
      </w:r>
      <w:r w:rsidR="00FD1396">
        <w:rPr>
          <w:rFonts w:ascii="Times New Roman" w:hAnsi="Times New Roman"/>
          <w:lang w:val="bg-BG"/>
        </w:rPr>
        <w:t xml:space="preserve"> Доказателствен документ, че </w:t>
      </w:r>
      <w:r w:rsidR="00FD1396">
        <w:rPr>
          <w:rFonts w:ascii="Times New Roman" w:hAnsi="Times New Roman"/>
        </w:rPr>
        <w:t xml:space="preserve">товарният автомобил  e </w:t>
      </w:r>
      <w:r w:rsidR="00FD1396" w:rsidRPr="00D946B0">
        <w:rPr>
          <w:rFonts w:ascii="Times New Roman" w:hAnsi="Times New Roman"/>
          <w:b/>
        </w:rPr>
        <w:t>снабден с GPS-устройствo</w:t>
      </w:r>
      <w:r w:rsidR="00FD1396">
        <w:rPr>
          <w:rFonts w:ascii="Times New Roman" w:hAnsi="Times New Roman"/>
        </w:rPr>
        <w:t xml:space="preserve"> съгласно чл.148, ал.12 от Закона за горите и чл.14б, ал.3 от Наредба №1 от 30.01.2012 г. за контрола и опазването на горските територии. </w:t>
      </w:r>
      <w:r w:rsidR="00FD1396">
        <w:rPr>
          <w:rFonts w:ascii="Times New Roman" w:hAnsi="Times New Roman"/>
        </w:rPr>
        <w:tab/>
      </w:r>
    </w:p>
    <w:p w:rsidR="00155AF1" w:rsidRPr="00155AF1" w:rsidRDefault="00155AF1" w:rsidP="00737C1C">
      <w:pPr>
        <w:pStyle w:val="Char1Char"/>
        <w:ind w:firstLine="1134"/>
        <w:jc w:val="both"/>
        <w:rPr>
          <w:rFonts w:ascii="Times New Roman" w:hAnsi="Times New Roman"/>
          <w:lang w:val="bg-BG"/>
        </w:rPr>
      </w:pPr>
      <w:r w:rsidRPr="00155AF1">
        <w:rPr>
          <w:rFonts w:ascii="Times New Roman" w:hAnsi="Times New Roman"/>
          <w:b/>
          <w:lang w:val="en-US"/>
        </w:rPr>
        <w:t>2</w:t>
      </w:r>
      <w:r w:rsidRPr="00155AF1">
        <w:rPr>
          <w:rFonts w:ascii="Times New Roman" w:hAnsi="Times New Roman"/>
          <w:b/>
          <w:lang w:val="bg-BG"/>
        </w:rPr>
        <w:t>.1.2.</w:t>
      </w:r>
      <w:r w:rsidRPr="00155AF1">
        <w:rPr>
          <w:rFonts w:ascii="Times New Roman" w:hAnsi="Times New Roman"/>
          <w:lang w:val="bg-BG"/>
        </w:rPr>
        <w:t xml:space="preserve"> Заверено копие от договор за наем </w:t>
      </w:r>
      <w:r w:rsidRPr="00155AF1">
        <w:rPr>
          <w:rFonts w:ascii="Times New Roman" w:hAnsi="Times New Roman"/>
          <w:i/>
          <w:lang w:val="bg-BG"/>
        </w:rPr>
        <w:t>/в случай, че техниката е наета/</w:t>
      </w:r>
      <w:r w:rsidRPr="00155AF1">
        <w:rPr>
          <w:rFonts w:ascii="Times New Roman" w:hAnsi="Times New Roman"/>
          <w:lang w:val="bg-BG"/>
        </w:rPr>
        <w:t xml:space="preserve"> и/или договор на лизинг</w:t>
      </w:r>
      <w:r w:rsidRPr="00155AF1">
        <w:rPr>
          <w:rFonts w:ascii="Times New Roman" w:hAnsi="Times New Roman"/>
          <w:i/>
          <w:lang w:val="bg-BG"/>
        </w:rPr>
        <w:t>/в случай, че техниката е закупена на лизинг/</w:t>
      </w:r>
      <w:r w:rsidRPr="00155AF1">
        <w:rPr>
          <w:rFonts w:ascii="Times New Roman" w:hAnsi="Times New Roman"/>
          <w:lang w:val="bg-BG"/>
        </w:rPr>
        <w:t xml:space="preserve">; </w:t>
      </w:r>
    </w:p>
    <w:p w:rsidR="00155AF1" w:rsidRPr="00155AF1" w:rsidRDefault="00155AF1" w:rsidP="00737C1C">
      <w:pPr>
        <w:pStyle w:val="Char1Char"/>
        <w:ind w:firstLine="1134"/>
        <w:jc w:val="both"/>
        <w:rPr>
          <w:rFonts w:ascii="Times New Roman" w:hAnsi="Times New Roman"/>
          <w:lang w:val="bg-BG"/>
        </w:rPr>
      </w:pPr>
      <w:r w:rsidRPr="00155AF1">
        <w:rPr>
          <w:rFonts w:ascii="Times New Roman" w:hAnsi="Times New Roman"/>
          <w:b/>
          <w:lang w:val="en-US"/>
        </w:rPr>
        <w:t>2</w:t>
      </w:r>
      <w:r w:rsidRPr="00155AF1">
        <w:rPr>
          <w:rFonts w:ascii="Times New Roman" w:hAnsi="Times New Roman"/>
          <w:b/>
          <w:lang w:val="bg-BG"/>
        </w:rPr>
        <w:t xml:space="preserve">.1.3. </w:t>
      </w:r>
      <w:r w:rsidRPr="00155AF1">
        <w:rPr>
          <w:rFonts w:ascii="Times New Roman" w:hAnsi="Times New Roman"/>
          <w:lang w:val="bg-BG"/>
        </w:rPr>
        <w:t>Заверено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</w:t>
      </w:r>
      <w:r w:rsidRPr="00155AF1">
        <w:rPr>
          <w:rFonts w:ascii="Times New Roman" w:hAnsi="Times New Roman"/>
          <w:lang w:val="en-US"/>
        </w:rPr>
        <w:t xml:space="preserve">. </w:t>
      </w:r>
      <w:r w:rsidRPr="00155AF1">
        <w:rPr>
          <w:rFonts w:ascii="Times New Roman" w:hAnsi="Times New Roman"/>
          <w:lang w:val="bg-BG"/>
        </w:rPr>
        <w:t>От справката да е видно наличие на действащо трудово правоотношение с наетите работници;</w:t>
      </w:r>
      <w:r w:rsidRPr="00155AF1">
        <w:rPr>
          <w:rFonts w:ascii="Times New Roman" w:hAnsi="Times New Roman"/>
          <w:lang w:val="ru-RU"/>
        </w:rPr>
        <w:t xml:space="preserve">         </w:t>
      </w:r>
    </w:p>
    <w:p w:rsid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55AF1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С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видетелство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съдимост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физическото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лицата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представляват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съответния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Търговския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членка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Европейския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съюз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Споразумението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Европейското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икономическо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пространство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където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участникът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регистриран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валидност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- 6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издаването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>;</w:t>
      </w:r>
    </w:p>
    <w:p w:rsidR="00540555" w:rsidRPr="00540555" w:rsidRDefault="00540555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55AF1" w:rsidRPr="00155AF1" w:rsidRDefault="00155AF1" w:rsidP="00737C1C">
      <w:pPr>
        <w:pStyle w:val="aa"/>
        <w:ind w:left="0" w:right="0" w:firstLine="1134"/>
        <w:rPr>
          <w:lang w:val="ru-RU"/>
        </w:rPr>
      </w:pPr>
      <w:r w:rsidRPr="00155AF1">
        <w:rPr>
          <w:b/>
          <w:lang w:val="ru-RU"/>
        </w:rPr>
        <w:t>2.3.</w:t>
      </w:r>
      <w:r w:rsidRPr="00155AF1">
        <w:rPr>
          <w:lang w:val="ru-RU"/>
        </w:rPr>
        <w:t xml:space="preserve"> Документ за внесена или </w:t>
      </w:r>
      <w:proofErr w:type="spellStart"/>
      <w:r w:rsidRPr="00155AF1">
        <w:rPr>
          <w:lang w:val="ru-RU"/>
        </w:rPr>
        <w:t>учредена</w:t>
      </w:r>
      <w:proofErr w:type="spellEnd"/>
      <w:r w:rsidRPr="00155AF1">
        <w:rPr>
          <w:lang w:val="ru-RU"/>
        </w:rPr>
        <w:t xml:space="preserve"> в </w:t>
      </w:r>
      <w:proofErr w:type="spellStart"/>
      <w:r w:rsidRPr="00155AF1">
        <w:rPr>
          <w:lang w:val="ru-RU"/>
        </w:rPr>
        <w:t>полза</w:t>
      </w:r>
      <w:proofErr w:type="spellEnd"/>
      <w:r w:rsidRPr="00155AF1">
        <w:rPr>
          <w:lang w:val="ru-RU"/>
        </w:rPr>
        <w:t xml:space="preserve"> на </w:t>
      </w:r>
      <w:proofErr w:type="spellStart"/>
      <w:r w:rsidRPr="00155AF1">
        <w:rPr>
          <w:lang w:val="ru-RU"/>
        </w:rPr>
        <w:t>възложителя</w:t>
      </w:r>
      <w:proofErr w:type="spellEnd"/>
      <w:r w:rsidRPr="00155AF1">
        <w:rPr>
          <w:lang w:val="ru-RU"/>
        </w:rPr>
        <w:t xml:space="preserve"> </w:t>
      </w:r>
      <w:proofErr w:type="spellStart"/>
      <w:r w:rsidRPr="00155AF1">
        <w:rPr>
          <w:lang w:val="ru-RU"/>
        </w:rPr>
        <w:t>гаранция</w:t>
      </w:r>
      <w:proofErr w:type="spellEnd"/>
      <w:r w:rsidRPr="00155AF1">
        <w:rPr>
          <w:lang w:val="ru-RU"/>
        </w:rPr>
        <w:t xml:space="preserve"> за </w:t>
      </w:r>
      <w:proofErr w:type="spellStart"/>
      <w:r w:rsidRPr="00155AF1">
        <w:rPr>
          <w:lang w:val="ru-RU"/>
        </w:rPr>
        <w:t>изпълнение</w:t>
      </w:r>
      <w:proofErr w:type="spellEnd"/>
      <w:r w:rsidRPr="00155AF1">
        <w:rPr>
          <w:lang w:val="ru-RU"/>
        </w:rPr>
        <w:t xml:space="preserve"> на договора. </w:t>
      </w:r>
      <w:r w:rsidRPr="00155AF1">
        <w:rPr>
          <w:spacing w:val="-4"/>
          <w:lang w:val="bg-BG"/>
        </w:rPr>
        <w:t>Когато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</w:t>
      </w:r>
      <w:r w:rsidR="00FD1396">
        <w:rPr>
          <w:spacing w:val="-4"/>
          <w:lang w:val="bg-BG"/>
        </w:rPr>
        <w:t xml:space="preserve"> </w:t>
      </w:r>
      <w:r w:rsidRPr="00155AF1">
        <w:rPr>
          <w:spacing w:val="-4"/>
          <w:lang w:val="bg-BG"/>
        </w:rPr>
        <w:t>-</w:t>
      </w:r>
      <w:r w:rsidR="00FD1396">
        <w:rPr>
          <w:spacing w:val="-4"/>
          <w:lang w:val="bg-BG"/>
        </w:rPr>
        <w:t xml:space="preserve"> </w:t>
      </w:r>
      <w:r w:rsidR="0021481E">
        <w:rPr>
          <w:spacing w:val="-4"/>
          <w:lang w:val="bg-BG"/>
        </w:rPr>
        <w:t>Чипровци</w:t>
      </w:r>
      <w:r w:rsidRPr="00155AF1">
        <w:rPr>
          <w:spacing w:val="-4"/>
          <w:lang w:val="bg-BG"/>
        </w:rPr>
        <w:t xml:space="preserve"> на изпълнителя.</w:t>
      </w:r>
    </w:p>
    <w:p w:rsidR="00155AF1" w:rsidRPr="00155AF1" w:rsidRDefault="00155AF1" w:rsidP="00737C1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Ако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участникът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посочил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заявлението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че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ще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използва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подизпълнители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представянето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документ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ът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 т.</w:t>
      </w:r>
      <w:proofErr w:type="gram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.2 е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задължително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тях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.</w:t>
      </w:r>
    </w:p>
    <w:p w:rsidR="00155AF1" w:rsidRPr="00155AF1" w:rsidRDefault="00155AF1" w:rsidP="00737C1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Всички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представени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документи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следва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са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валидни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към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датата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подписване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договора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оригинал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или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заверено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копие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. 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случай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представянето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им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като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заверено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копие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участникът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оригинала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сравнение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На основание чл.9б, ал.7 от Наредбата, </w:t>
      </w:r>
      <w:r w:rsidRPr="00155AF1">
        <w:rPr>
          <w:rFonts w:ascii="Times New Roman" w:hAnsi="Times New Roman" w:cs="Times New Roman"/>
          <w:b/>
          <w:i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при поискване осигурява  достъп на участниците до документите, доказващи декларираните обстоятелства от спечелилия процедурата.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 В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3-три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дневен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от изтичането на срока по т.2 комисия, 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определена  от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Възложителя,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проверява редовността и съответствието на представените документи по т.2, за което съставя протокол. Протоколът се утвърждава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3-дневен срок и се публикува на интернет страницата на СЗДП ДП гр. Враца.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сключва писмен договор  с участника 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дейностите. 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Договорът включва задължително всички предложения на участника в хода на проведения конкурс, въз основа на които е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сключва договора в 14-дневен срок от влизане в сила  на заповедта за класиране  на участниците и определяне на Изпълнител или в 14-дневен срок от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съобщаването по реда на чл.61 от АПК на заповедта за класиране на участниците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когато е допуснато предварителното й изпълнение . 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4.3.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Когато в офертата на спечелилия участник, е предвидено участие на подизпълнители, в договора се посочват условията, при които ще се осъществи изпълнението, както и редът за промяна на подизпълнителя. 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4.4.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В случаите на промяна на подизпълнителя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предоставя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срок до 3 работни дни информация по т.2.2 и документите по  чл.18,ал.1, т.1-4 от Наредбата, като промяната се отразява в договора с допълнително споразумение.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Договорът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сключва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proofErr w:type="gramStart"/>
      <w:r w:rsidRPr="00155AF1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определен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5.1.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установения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представи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някой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документите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т.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представените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отговарят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провеждане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конкурса</w:t>
      </w:r>
      <w:r w:rsidRPr="00155AF1">
        <w:rPr>
          <w:rFonts w:ascii="Times New Roman" w:hAnsi="Times New Roman" w:cs="Times New Roman"/>
          <w:sz w:val="24"/>
          <w:szCs w:val="24"/>
        </w:rPr>
        <w:t>;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5.2.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парични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задължения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влязъл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акт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компетентен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ТП ДГС </w:t>
      </w:r>
      <w:r w:rsidR="00F31245">
        <w:rPr>
          <w:rFonts w:ascii="Times New Roman" w:hAnsi="Times New Roman" w:cs="Times New Roman"/>
          <w:i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служебно изисква информация от НАП преди подписване на договора</w:t>
      </w:r>
      <w:r w:rsidRPr="00155AF1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5.3.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парични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задължения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СЗДП ДП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Враца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влязъл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акт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компетентен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ТП ДГС </w:t>
      </w:r>
      <w:r w:rsidR="00F31245">
        <w:rPr>
          <w:rFonts w:ascii="Times New Roman" w:hAnsi="Times New Roman" w:cs="Times New Roman"/>
          <w:i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служебно изисква информация от СЗДП ДП Враца преди  подписване на договора</w:t>
      </w:r>
      <w:r w:rsidRPr="00155AF1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5.4.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има прекратени договори и задържани в полза на ТП ДГС </w:t>
      </w:r>
      <w:r w:rsidR="00F31245">
        <w:rPr>
          <w:rFonts w:ascii="Times New Roman" w:hAnsi="Times New Roman" w:cs="Times New Roman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гаранции за виновно неизпълнение на договор през последните 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3 месеца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преди датата на разглеждане на офертата.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AF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ТП ДГС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="00F31245">
        <w:rPr>
          <w:rFonts w:ascii="Times New Roman" w:hAnsi="Times New Roman" w:cs="Times New Roman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задържа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гаранцията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>.</w:t>
      </w:r>
    </w:p>
    <w:p w:rsidR="00155AF1" w:rsidRPr="00F31245" w:rsidRDefault="00155AF1" w:rsidP="00F31245">
      <w:pPr>
        <w:spacing w:after="0" w:line="240" w:lineRule="auto"/>
        <w:jc w:val="both"/>
        <w:rPr>
          <w:rFonts w:ascii="Times New Roman" w:hAnsi="Times New Roman" w:cs="Times New Roman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6.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35, ал.4 от Наредбата, при неявяване или отказ на участника,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да сключи договор в срока по т.4.2, непредставяне на документите по т.2.1 или недоказване с тях на декларираните обстоятелства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със заповед определя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Изпълнител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участника класиран на второ място, като за него се прилагат последователно разпоредбите на</w:t>
      </w:r>
      <w:r w:rsidR="00F31245">
        <w:rPr>
          <w:rFonts w:ascii="Times New Roman" w:hAnsi="Times New Roman" w:cs="Times New Roman"/>
          <w:sz w:val="24"/>
          <w:szCs w:val="24"/>
          <w:lang w:val="bg-BG"/>
        </w:rPr>
        <w:t xml:space="preserve"> чл.23, ал.6 и чл.35, ал.5 и 8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Default="00155AF1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i/>
          <w:sz w:val="24"/>
          <w:szCs w:val="24"/>
          <w:lang w:val="bg-BG"/>
        </w:rPr>
        <w:t>Забележка: Договорът за възлагане на дейността не се сключва с кандидат, който откаже да представи документите по т.1.3. В този случай ТП ДГС-</w:t>
      </w:r>
      <w:r w:rsidR="00F3124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Чипровци</w:t>
      </w:r>
      <w:r w:rsidRPr="00155AF1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 задържа гаранцията за участие в процедурата на участника.</w:t>
      </w:r>
    </w:p>
    <w:p w:rsidR="00F31245" w:rsidRPr="00155AF1" w:rsidRDefault="00F31245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155AF1" w:rsidRDefault="00155AF1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7. Договорът може да бъде изменян в случаите и по реда посочен в ЗГ и по взаимно съгласие между страните, изразени в писмена форма.</w:t>
      </w:r>
    </w:p>
    <w:p w:rsidR="00F31245" w:rsidRPr="00155AF1" w:rsidRDefault="00F31245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smartTag w:uri="urn:schemas-microsoft-com:office:smarttags" w:element="stockticker">
        <w:r w:rsidRPr="00155AF1">
          <w:rPr>
            <w:rFonts w:ascii="Times New Roman" w:hAnsi="Times New Roman" w:cs="Times New Roman"/>
            <w:b/>
            <w:sz w:val="24"/>
            <w:szCs w:val="24"/>
            <w:lang w:val="en-US"/>
          </w:rPr>
          <w:t>VII</w:t>
        </w:r>
      </w:smartTag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 ПРЕКРАТЯВАНЕ НА ДОГОВОР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Възложителят прекратява договора с едностранно писмено волеизявление в следните случаи: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по време на действието на договора, в резултат на настъпила промяна в обстоятелствата, поради която изпълнителят или подизпълнителят вече не отговаря на някое от изискванията на възложителя;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по време на изпълнение на договора бъде установено, че във връзка с възлагането на дейността изпълнителят е подписал декларация с невярно съдържание;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1.3.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са установени от възложителя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и такива, допуснати от подизпълнителя.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1.4.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дейността се извършва от подизпълнители,които не отговарят на изискванията на чл.18 от Наредбата.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1.5.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Други основания предвидени в договора.</w:t>
      </w:r>
    </w:p>
    <w:p w:rsidR="00155AF1" w:rsidRPr="00155AF1" w:rsidRDefault="00155AF1" w:rsidP="00155AF1">
      <w:pPr>
        <w:autoSpaceDE w:val="0"/>
        <w:autoSpaceDN w:val="0"/>
        <w:adjustRightInd w:val="0"/>
        <w:spacing w:after="0"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155AF1" w:rsidRDefault="00155AF1" w:rsidP="00155AF1">
      <w:pPr>
        <w:autoSpaceDE w:val="0"/>
        <w:autoSpaceDN w:val="0"/>
        <w:adjustRightInd w:val="0"/>
        <w:spacing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F31245" w:rsidRDefault="00F31245" w:rsidP="00155AF1">
      <w:pPr>
        <w:autoSpaceDE w:val="0"/>
        <w:autoSpaceDN w:val="0"/>
        <w:adjustRightInd w:val="0"/>
        <w:spacing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F31245" w:rsidRPr="00155AF1" w:rsidRDefault="00F31245" w:rsidP="00155AF1">
      <w:pPr>
        <w:autoSpaceDE w:val="0"/>
        <w:autoSpaceDN w:val="0"/>
        <w:adjustRightInd w:val="0"/>
        <w:spacing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155AF1" w:rsidRPr="00155AF1" w:rsidRDefault="00155AF1" w:rsidP="00155A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 w:eastAsia="bg-BG"/>
        </w:rPr>
        <w:t>V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55AF1">
        <w:rPr>
          <w:rFonts w:ascii="Times New Roman" w:hAnsi="Times New Roman" w:cs="Times New Roman"/>
          <w:b/>
          <w:sz w:val="24"/>
          <w:szCs w:val="24"/>
          <w:lang w:val="en-US" w:eastAsia="bg-BG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bg-BG" w:eastAsia="bg-BG"/>
        </w:rPr>
        <w:t>. ОБЖАЛВАНЕ</w:t>
      </w:r>
    </w:p>
    <w:p w:rsidR="00155AF1" w:rsidRPr="00155AF1" w:rsidRDefault="00155AF1" w:rsidP="00155AF1">
      <w:pPr>
        <w:autoSpaceDE w:val="0"/>
        <w:autoSpaceDN w:val="0"/>
        <w:adjustRightInd w:val="0"/>
        <w:spacing w:after="400" w:line="240" w:lineRule="auto"/>
        <w:ind w:right="140" w:firstLine="1134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Заповедите за откриване, прекратяване на процедурата и за класиране на участниците и определяне на изпълнител се обжалват в 14 дневен срок  по реда на Административно-процесуалния кодекс. При наличие на разпореждане, с което се допуска предварително изпълнение по реда и при условията на чл. 60, ал. 1 от Административно-процесуалния кодекс, изпълнението на административния акт не се спира при подадена жалба.</w:t>
      </w:r>
    </w:p>
    <w:p w:rsidR="00155AF1" w:rsidRPr="00155AF1" w:rsidRDefault="00155AF1" w:rsidP="00155AF1">
      <w:pPr>
        <w:pStyle w:val="9"/>
        <w:spacing w:before="0" w:line="240" w:lineRule="auto"/>
        <w:ind w:left="540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55AF1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Pr="00155AF1">
        <w:rPr>
          <w:rFonts w:ascii="Times New Roman" w:hAnsi="Times New Roman" w:cs="Times New Roman"/>
          <w:b/>
          <w:color w:val="auto"/>
          <w:sz w:val="24"/>
          <w:szCs w:val="24"/>
          <w:lang w:val="bg-BG"/>
        </w:rPr>
        <w:t>Х. ДОПЪЛНИТЕЛНА ИНФОРМАЦИЯ</w:t>
      </w:r>
    </w:p>
    <w:p w:rsidR="00155AF1" w:rsidRPr="00155AF1" w:rsidRDefault="00155AF1" w:rsidP="00155AF1">
      <w:pPr>
        <w:spacing w:line="240" w:lineRule="auto"/>
        <w:rPr>
          <w:rFonts w:ascii="Times New Roman" w:hAnsi="Times New Roman" w:cs="Times New Roman"/>
          <w:lang w:val="en-US"/>
        </w:rPr>
      </w:pPr>
    </w:p>
    <w:p w:rsidR="00155AF1" w:rsidRPr="00155AF1" w:rsidRDefault="00155AF1" w:rsidP="00155AF1">
      <w:pPr>
        <w:spacing w:line="240" w:lineRule="auto"/>
        <w:ind w:right="6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Участниците в конкурса могат да получават допълнителна информация по пакета документи на адреса на ТП ДГС </w:t>
      </w:r>
      <w:r w:rsidR="00684237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84237">
        <w:rPr>
          <w:rFonts w:ascii="Times New Roman" w:hAnsi="Times New Roman" w:cs="Times New Roman"/>
          <w:sz w:val="24"/>
          <w:szCs w:val="24"/>
          <w:lang w:val="bg-BG"/>
        </w:rPr>
        <w:t xml:space="preserve">Чипровци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или на тел. </w:t>
      </w:r>
      <w:r w:rsidR="00956348" w:rsidRPr="00956348">
        <w:rPr>
          <w:rFonts w:ascii="Times New Roman" w:hAnsi="Times New Roman"/>
          <w:b/>
          <w:sz w:val="24"/>
          <w:szCs w:val="24"/>
        </w:rPr>
        <w:t>09554/2197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Pr="00F31245" w:rsidRDefault="00155AF1" w:rsidP="00155AF1">
      <w:pPr>
        <w:spacing w:line="240" w:lineRule="auto"/>
        <w:ind w:right="6"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Процедурата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разработена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спазване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основните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принципи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и изисквания,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залегнали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Наредбата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условията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реда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възлагане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дейности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горските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sz w:val="24"/>
          <w:szCs w:val="24"/>
        </w:rPr>
        <w:t>територии</w:t>
      </w:r>
      <w:proofErr w:type="spellEnd"/>
      <w:r w:rsidR="00F31245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155AF1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155AF1">
        <w:rPr>
          <w:rFonts w:ascii="Times New Roman" w:hAnsi="Times New Roman" w:cs="Times New Roman"/>
          <w:sz w:val="24"/>
          <w:szCs w:val="24"/>
        </w:rPr>
        <w:t>държавна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общинска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собственост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дървесина 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недървесни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горски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Закона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горит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="00F31245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C71B6" w:rsidRPr="00155AF1" w:rsidRDefault="00AC71B6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AC71B6" w:rsidRPr="00155AF1" w:rsidRDefault="00AC71B6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AC71B6" w:rsidRPr="00155AF1" w:rsidRDefault="00AC71B6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A23BBB" w:rsidRDefault="00A23BBB" w:rsidP="006449AC">
      <w:pPr>
        <w:jc w:val="both"/>
      </w:pPr>
    </w:p>
    <w:sectPr w:rsidR="00A23BBB" w:rsidSect="00AC71B6">
      <w:footerReference w:type="default" r:id="rId9"/>
      <w:pgSz w:w="11906" w:h="16838"/>
      <w:pgMar w:top="426" w:right="849" w:bottom="568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C65" w:rsidRDefault="007B6C65" w:rsidP="00AC71B6">
      <w:pPr>
        <w:spacing w:after="0" w:line="240" w:lineRule="auto"/>
      </w:pPr>
      <w:r>
        <w:separator/>
      </w:r>
    </w:p>
  </w:endnote>
  <w:endnote w:type="continuationSeparator" w:id="0">
    <w:p w:rsidR="007B6C65" w:rsidRDefault="007B6C65" w:rsidP="00AC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1B6" w:rsidRDefault="00AC71B6" w:rsidP="00AC71B6">
    <w:pPr>
      <w:tabs>
        <w:tab w:val="center" w:pos="4320"/>
        <w:tab w:val="right" w:pos="9720"/>
      </w:tabs>
      <w:spacing w:after="0"/>
      <w:ind w:left="-720" w:right="-828"/>
      <w:jc w:val="center"/>
      <w:rPr>
        <w:rFonts w:ascii="Times New Roman" w:hAnsi="Times New Roman"/>
      </w:rPr>
    </w:pPr>
    <w:r>
      <w:rPr>
        <w:rFonts w:ascii="Times New Roman" w:hAnsi="Times New Roman"/>
      </w:rPr>
      <w:t>________________________________________________________________________________</w:t>
    </w:r>
  </w:p>
  <w:p w:rsidR="00AC71B6" w:rsidRPr="00F80AEF" w:rsidRDefault="00AC71B6" w:rsidP="00AC71B6">
    <w:pPr>
      <w:tabs>
        <w:tab w:val="center" w:pos="4320"/>
        <w:tab w:val="right" w:pos="9720"/>
      </w:tabs>
      <w:spacing w:after="0"/>
      <w:ind w:left="-720" w:right="-828"/>
      <w:jc w:val="center"/>
      <w:rPr>
        <w:rFonts w:ascii="Times New Roman" w:hAnsi="Times New Roman"/>
      </w:rPr>
    </w:pPr>
    <w:r w:rsidRPr="00F80AEF">
      <w:rPr>
        <w:rFonts w:ascii="Times New Roman" w:hAnsi="Times New Roman"/>
      </w:rPr>
      <w:t>3460 гр.</w:t>
    </w:r>
    <w:proofErr w:type="gramStart"/>
    <w:r w:rsidRPr="00F80AEF">
      <w:rPr>
        <w:rFonts w:ascii="Times New Roman" w:hAnsi="Times New Roman"/>
      </w:rPr>
      <w:t>Чипровци ,</w:t>
    </w:r>
    <w:proofErr w:type="gramEnd"/>
    <w:r w:rsidRPr="00F80AEF">
      <w:rPr>
        <w:rFonts w:ascii="Times New Roman" w:hAnsi="Times New Roman"/>
      </w:rPr>
      <w:t xml:space="preserve"> </w:t>
    </w:r>
    <w:proofErr w:type="spellStart"/>
    <w:r w:rsidRPr="00F80AEF">
      <w:rPr>
        <w:rFonts w:ascii="Times New Roman" w:hAnsi="Times New Roman"/>
      </w:rPr>
      <w:t>ул</w:t>
    </w:r>
    <w:proofErr w:type="spellEnd"/>
    <w:r w:rsidRPr="00F80AEF">
      <w:rPr>
        <w:rFonts w:ascii="Times New Roman" w:hAnsi="Times New Roman"/>
      </w:rPr>
      <w:t>. „</w:t>
    </w:r>
    <w:proofErr w:type="spellStart"/>
    <w:r w:rsidRPr="00F80AEF">
      <w:rPr>
        <w:rFonts w:ascii="Times New Roman" w:hAnsi="Times New Roman"/>
      </w:rPr>
      <w:t>Васил</w:t>
    </w:r>
    <w:proofErr w:type="spellEnd"/>
    <w:r w:rsidRPr="00F80AEF">
      <w:rPr>
        <w:rFonts w:ascii="Times New Roman" w:hAnsi="Times New Roman"/>
      </w:rPr>
      <w:t xml:space="preserve"> </w:t>
    </w:r>
    <w:proofErr w:type="spellStart"/>
    <w:r w:rsidRPr="00F80AEF">
      <w:rPr>
        <w:rFonts w:ascii="Times New Roman" w:hAnsi="Times New Roman"/>
      </w:rPr>
      <w:t>Левски</w:t>
    </w:r>
    <w:proofErr w:type="spellEnd"/>
    <w:r w:rsidRPr="00F80AEF">
      <w:rPr>
        <w:rFonts w:ascii="Times New Roman" w:hAnsi="Times New Roman"/>
      </w:rPr>
      <w:t xml:space="preserve">” № 19, </w:t>
    </w:r>
    <w:proofErr w:type="spellStart"/>
    <w:r w:rsidRPr="00F80AEF">
      <w:rPr>
        <w:rFonts w:ascii="Times New Roman" w:hAnsi="Times New Roman"/>
      </w:rPr>
      <w:t>тел</w:t>
    </w:r>
    <w:proofErr w:type="spellEnd"/>
    <w:r w:rsidRPr="00F80AEF">
      <w:rPr>
        <w:rFonts w:ascii="Times New Roman" w:hAnsi="Times New Roman"/>
      </w:rPr>
      <w:t>.: + 359 9554 2197, ИК:2016174760138</w:t>
    </w:r>
  </w:p>
  <w:p w:rsidR="00AC71B6" w:rsidRPr="00F80AEF" w:rsidRDefault="00AC71B6" w:rsidP="00AC71B6">
    <w:pPr>
      <w:tabs>
        <w:tab w:val="center" w:pos="4320"/>
        <w:tab w:val="right" w:pos="9720"/>
      </w:tabs>
      <w:spacing w:after="0"/>
      <w:ind w:left="-720" w:right="-828"/>
      <w:jc w:val="center"/>
      <w:rPr>
        <w:rFonts w:ascii="Times New Roman" w:hAnsi="Times New Roman"/>
      </w:rPr>
    </w:pPr>
    <w:r w:rsidRPr="00F80AEF">
      <w:rPr>
        <w:rFonts w:ascii="Times New Roman" w:hAnsi="Times New Roman"/>
      </w:rPr>
      <w:t xml:space="preserve">e-mail: </w:t>
    </w:r>
    <w:hyperlink r:id="rId1" w:history="1">
      <w:r w:rsidRPr="00F80AEF">
        <w:rPr>
          <w:rStyle w:val="a9"/>
          <w:rFonts w:ascii="Times New Roman" w:hAnsi="Times New Roman"/>
          <w:lang w:val="en-US"/>
        </w:rPr>
        <w:t>dgstp</w:t>
      </w:r>
      <w:r w:rsidRPr="00F80AEF">
        <w:rPr>
          <w:rStyle w:val="a9"/>
          <w:rFonts w:ascii="Times New Roman" w:hAnsi="Times New Roman"/>
        </w:rPr>
        <w:t>_</w:t>
      </w:r>
      <w:r w:rsidRPr="00F80AEF">
        <w:rPr>
          <w:rStyle w:val="a9"/>
          <w:rFonts w:ascii="Times New Roman" w:hAnsi="Times New Roman"/>
          <w:lang w:val="en-US"/>
        </w:rPr>
        <w:t>chiprovci</w:t>
      </w:r>
      <w:r w:rsidRPr="00F80AEF">
        <w:rPr>
          <w:rStyle w:val="a9"/>
          <w:rFonts w:ascii="Times New Roman" w:hAnsi="Times New Roman"/>
        </w:rPr>
        <w:t>@</w:t>
      </w:r>
      <w:r w:rsidRPr="00F80AEF">
        <w:rPr>
          <w:rStyle w:val="a9"/>
          <w:rFonts w:ascii="Times New Roman" w:hAnsi="Times New Roman"/>
          <w:lang w:val="en-US"/>
        </w:rPr>
        <w:t>abv</w:t>
      </w:r>
      <w:r w:rsidRPr="00F80AEF">
        <w:rPr>
          <w:rStyle w:val="a9"/>
          <w:rFonts w:ascii="Times New Roman" w:hAnsi="Times New Roman"/>
        </w:rPr>
        <w:t>.</w:t>
      </w:r>
      <w:proofErr w:type="spellStart"/>
      <w:r w:rsidRPr="00F80AEF">
        <w:rPr>
          <w:rStyle w:val="a9"/>
          <w:rFonts w:ascii="Times New Roman" w:hAnsi="Times New Roman"/>
          <w:lang w:val="en-US"/>
        </w:rPr>
        <w:t>bg</w:t>
      </w:r>
      <w:proofErr w:type="spellEnd"/>
    </w:hyperlink>
  </w:p>
  <w:p w:rsidR="00AC71B6" w:rsidRPr="007066A9" w:rsidRDefault="00AC71B6" w:rsidP="00AC71B6">
    <w:pPr>
      <w:pStyle w:val="FR3"/>
      <w:outlineLvl w:val="0"/>
      <w:rPr>
        <w:rFonts w:ascii="Times New Roman" w:hAnsi="Times New Roman"/>
        <w:sz w:val="24"/>
        <w:szCs w:val="24"/>
      </w:rPr>
    </w:pPr>
  </w:p>
  <w:p w:rsidR="00AC71B6" w:rsidRDefault="00AC71B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C65" w:rsidRDefault="007B6C65" w:rsidP="00AC71B6">
      <w:pPr>
        <w:spacing w:after="0" w:line="240" w:lineRule="auto"/>
      </w:pPr>
      <w:r>
        <w:separator/>
      </w:r>
    </w:p>
  </w:footnote>
  <w:footnote w:type="continuationSeparator" w:id="0">
    <w:p w:rsidR="007B6C65" w:rsidRDefault="007B6C65" w:rsidP="00AC7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2D50"/>
    <w:multiLevelType w:val="hybridMultilevel"/>
    <w:tmpl w:val="B5889A4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D1845C2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6C4207"/>
    <w:multiLevelType w:val="hybridMultilevel"/>
    <w:tmpl w:val="13E81D2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4D3EDE"/>
    <w:multiLevelType w:val="multilevel"/>
    <w:tmpl w:val="FDB477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" w15:restartNumberingAfterBreak="0">
    <w:nsid w:val="412F79E3"/>
    <w:multiLevelType w:val="hybridMultilevel"/>
    <w:tmpl w:val="BAEA1A88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5EAF2FD0"/>
    <w:multiLevelType w:val="hybridMultilevel"/>
    <w:tmpl w:val="0BCE31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C7234"/>
    <w:multiLevelType w:val="hybridMultilevel"/>
    <w:tmpl w:val="BC28E6B2"/>
    <w:lvl w:ilvl="0" w:tplc="0402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20005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02000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20003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020005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02000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20003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020005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6" w15:restartNumberingAfterBreak="0">
    <w:nsid w:val="7E8D4A5A"/>
    <w:multiLevelType w:val="singleLevel"/>
    <w:tmpl w:val="6352CF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38"/>
    <w:rsid w:val="0007484D"/>
    <w:rsid w:val="000944F8"/>
    <w:rsid w:val="000D78B7"/>
    <w:rsid w:val="00127CE6"/>
    <w:rsid w:val="00155AF1"/>
    <w:rsid w:val="001D4A82"/>
    <w:rsid w:val="0021481E"/>
    <w:rsid w:val="003A0DC6"/>
    <w:rsid w:val="004238F8"/>
    <w:rsid w:val="00505D38"/>
    <w:rsid w:val="00540555"/>
    <w:rsid w:val="006449AC"/>
    <w:rsid w:val="0066102F"/>
    <w:rsid w:val="00684237"/>
    <w:rsid w:val="006F0611"/>
    <w:rsid w:val="00737C1C"/>
    <w:rsid w:val="007B6C65"/>
    <w:rsid w:val="007D4F55"/>
    <w:rsid w:val="0080490D"/>
    <w:rsid w:val="0083671E"/>
    <w:rsid w:val="00880069"/>
    <w:rsid w:val="0093666F"/>
    <w:rsid w:val="00956348"/>
    <w:rsid w:val="00957255"/>
    <w:rsid w:val="009C36F2"/>
    <w:rsid w:val="00A04BBF"/>
    <w:rsid w:val="00A23BBB"/>
    <w:rsid w:val="00AC71B6"/>
    <w:rsid w:val="00BD44FD"/>
    <w:rsid w:val="00CB788C"/>
    <w:rsid w:val="00E32161"/>
    <w:rsid w:val="00F030DB"/>
    <w:rsid w:val="00F31245"/>
    <w:rsid w:val="00FB363C"/>
    <w:rsid w:val="00FD1396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8AA6DB41-1DCB-4CFE-8330-143E07A8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5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C71B6"/>
    <w:pPr>
      <w:keepNext/>
      <w:spacing w:after="0" w:line="240" w:lineRule="auto"/>
      <w:jc w:val="center"/>
      <w:outlineLvl w:val="1"/>
    </w:pPr>
    <w:rPr>
      <w:rFonts w:ascii="TmsCyr" w:eastAsia="Times New Roman" w:hAnsi="TmsCyr" w:cs="Times New Roman"/>
      <w:sz w:val="28"/>
      <w:szCs w:val="20"/>
      <w:lang w:val="bg-BG"/>
    </w:rPr>
  </w:style>
  <w:style w:type="paragraph" w:styleId="4">
    <w:name w:val="heading 4"/>
    <w:basedOn w:val="a"/>
    <w:next w:val="a"/>
    <w:link w:val="40"/>
    <w:qFormat/>
    <w:rsid w:val="00AC71B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A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AF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A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23BBB"/>
    <w:rPr>
      <w:rFonts w:ascii="Tahoma" w:hAnsi="Tahoma" w:cs="Tahoma"/>
      <w:sz w:val="16"/>
      <w:szCs w:val="16"/>
    </w:rPr>
  </w:style>
  <w:style w:type="character" w:customStyle="1" w:styleId="20">
    <w:name w:val="Заглавие 2 Знак"/>
    <w:basedOn w:val="a0"/>
    <w:link w:val="2"/>
    <w:rsid w:val="00AC71B6"/>
    <w:rPr>
      <w:rFonts w:ascii="TmsCyr" w:eastAsia="Times New Roman" w:hAnsi="TmsCyr" w:cs="Times New Roman"/>
      <w:sz w:val="28"/>
      <w:szCs w:val="20"/>
      <w:lang w:val="bg-BG"/>
    </w:rPr>
  </w:style>
  <w:style w:type="character" w:customStyle="1" w:styleId="40">
    <w:name w:val="Заглавие 4 Знак"/>
    <w:basedOn w:val="a0"/>
    <w:link w:val="4"/>
    <w:rsid w:val="00AC71B6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a5">
    <w:name w:val="header"/>
    <w:basedOn w:val="a"/>
    <w:link w:val="a6"/>
    <w:rsid w:val="00AC71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Горен колонтитул Знак"/>
    <w:basedOn w:val="a0"/>
    <w:link w:val="a5"/>
    <w:rsid w:val="00AC71B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footer"/>
    <w:basedOn w:val="a"/>
    <w:link w:val="a8"/>
    <w:uiPriority w:val="99"/>
    <w:unhideWhenUsed/>
    <w:rsid w:val="00AC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C71B6"/>
  </w:style>
  <w:style w:type="character" w:styleId="a9">
    <w:name w:val="Hyperlink"/>
    <w:rsid w:val="00AC71B6"/>
    <w:rPr>
      <w:color w:val="0000FF"/>
      <w:u w:val="single"/>
    </w:rPr>
  </w:style>
  <w:style w:type="character" w:customStyle="1" w:styleId="FR3Char">
    <w:name w:val="FR3 Char"/>
    <w:link w:val="FR3"/>
    <w:rsid w:val="00AC71B6"/>
    <w:rPr>
      <w:rFonts w:ascii="Arial" w:hAnsi="Arial"/>
      <w:b/>
      <w:sz w:val="44"/>
      <w:lang w:val="bg-BG"/>
    </w:rPr>
  </w:style>
  <w:style w:type="paragraph" w:customStyle="1" w:styleId="FR3">
    <w:name w:val="FR3"/>
    <w:link w:val="FR3Char"/>
    <w:rsid w:val="00AC71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b/>
      <w:sz w:val="44"/>
      <w:lang w:val="bg-BG"/>
    </w:rPr>
  </w:style>
  <w:style w:type="character" w:customStyle="1" w:styleId="10">
    <w:name w:val="Заглавие 1 Знак"/>
    <w:basedOn w:val="a0"/>
    <w:link w:val="1"/>
    <w:uiPriority w:val="9"/>
    <w:rsid w:val="00155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лавие 5 Знак"/>
    <w:basedOn w:val="a0"/>
    <w:link w:val="5"/>
    <w:uiPriority w:val="9"/>
    <w:semiHidden/>
    <w:rsid w:val="00155A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semiHidden/>
    <w:rsid w:val="00155A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Заглавие 9 Знак"/>
    <w:basedOn w:val="a0"/>
    <w:link w:val="9"/>
    <w:uiPriority w:val="9"/>
    <w:semiHidden/>
    <w:rsid w:val="00155A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3">
    <w:name w:val="Body Text 3"/>
    <w:aliases w:val="Char Char,Char"/>
    <w:basedOn w:val="a"/>
    <w:link w:val="30"/>
    <w:rsid w:val="00155AF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30">
    <w:name w:val="Основен текст 3 Знак"/>
    <w:aliases w:val="Char Char Знак,Char Знак"/>
    <w:basedOn w:val="a0"/>
    <w:link w:val="3"/>
    <w:rsid w:val="00155AF1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customStyle="1" w:styleId="FR3CharChar">
    <w:name w:val="FR3 Char Char"/>
    <w:link w:val="FR3CharCharChar"/>
    <w:rsid w:val="00155A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44"/>
      <w:szCs w:val="20"/>
      <w:lang w:val="bg-BG"/>
    </w:rPr>
  </w:style>
  <w:style w:type="character" w:customStyle="1" w:styleId="FR3CharCharChar">
    <w:name w:val="FR3 Char Char Char"/>
    <w:link w:val="FR3CharChar"/>
    <w:rsid w:val="00155AF1"/>
    <w:rPr>
      <w:rFonts w:ascii="Arial" w:eastAsia="Times New Roman" w:hAnsi="Arial" w:cs="Times New Roman"/>
      <w:b/>
      <w:sz w:val="44"/>
      <w:szCs w:val="20"/>
      <w:lang w:val="bg-BG"/>
    </w:rPr>
  </w:style>
  <w:style w:type="paragraph" w:styleId="31">
    <w:name w:val="Body Text Indent 3"/>
    <w:basedOn w:val="a"/>
    <w:link w:val="32"/>
    <w:rsid w:val="00155AF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32">
    <w:name w:val="Основен текст с отстъп 3 Знак"/>
    <w:basedOn w:val="a0"/>
    <w:link w:val="31"/>
    <w:rsid w:val="00155AF1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21">
    <w:name w:val="Body Text 2"/>
    <w:basedOn w:val="a"/>
    <w:link w:val="22"/>
    <w:rsid w:val="00155A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22">
    <w:name w:val="Основен текст 2 Знак"/>
    <w:basedOn w:val="a0"/>
    <w:link w:val="21"/>
    <w:rsid w:val="00155AF1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a">
    <w:name w:val="Стил"/>
    <w:rsid w:val="00155AF1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1Char">
    <w:name w:val="Char1 Знак Char"/>
    <w:basedOn w:val="a"/>
    <w:rsid w:val="00155A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">
    <w:name w:val="Char Char Char Char Char Char Знак Знак"/>
    <w:basedOn w:val="a"/>
    <w:rsid w:val="00155A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b">
    <w:name w:val="Normal (Web)"/>
    <w:basedOn w:val="a"/>
    <w:unhideWhenUsed/>
    <w:rsid w:val="00155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samedocreference">
    <w:name w:val="samedocreference"/>
    <w:rsid w:val="00155AF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dp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zdp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4243</Words>
  <Characters>24189</Characters>
  <Application>Microsoft Office Word</Application>
  <DocSecurity>0</DocSecurity>
  <Lines>201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</cp:revision>
  <cp:lastPrinted>2024-01-30T11:28:00Z</cp:lastPrinted>
  <dcterms:created xsi:type="dcterms:W3CDTF">2024-01-30T12:07:00Z</dcterms:created>
  <dcterms:modified xsi:type="dcterms:W3CDTF">2024-01-30T12:07:00Z</dcterms:modified>
</cp:coreProperties>
</file>