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36CFAFD" w:rsidR="006F5FD0" w:rsidRPr="00B33EE6" w:rsidRDefault="00FD01E3">
      <w:pPr>
        <w:jc w:val="center"/>
        <w:rPr>
          <w:sz w:val="28"/>
          <w:szCs w:val="28"/>
          <w:lang w:val="en-GB"/>
        </w:rPr>
      </w:pPr>
      <w:r w:rsidRPr="00FD01E3">
        <w:rPr>
          <w:b/>
          <w:sz w:val="28"/>
          <w:szCs w:val="28"/>
          <w:lang w:val="en-GB"/>
        </w:rPr>
        <w:t>Procurement of furniture</w:t>
      </w:r>
      <w:r w:rsidR="006F5FD0" w:rsidRPr="00B33EE6">
        <w:rPr>
          <w:rStyle w:val="Strong"/>
          <w:sz w:val="28"/>
          <w:szCs w:val="28"/>
          <w:lang w:val="en-GB"/>
        </w:rPr>
        <w:br/>
      </w:r>
      <w:r w:rsidR="000E6E07" w:rsidRPr="000E6E07">
        <w:rPr>
          <w:rStyle w:val="Strong"/>
          <w:sz w:val="28"/>
          <w:szCs w:val="28"/>
          <w:lang w:val="en-GB"/>
        </w:rPr>
        <w:t>Belgrade, Republic of Serbia</w:t>
      </w:r>
    </w:p>
    <w:p w14:paraId="1E3CC1C3" w14:textId="3DF19170" w:rsidR="00571687" w:rsidRPr="00B33EE6" w:rsidRDefault="00571687" w:rsidP="000E6E07">
      <w:pPr>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71D4F9F7" w14:textId="24BD5685" w:rsidR="000E6E07" w:rsidRDefault="000E6E07" w:rsidP="00584BF4">
      <w:pPr>
        <w:ind w:left="709" w:hanging="349"/>
        <w:outlineLvl w:val="0"/>
        <w:rPr>
          <w:rStyle w:val="Emphasis"/>
          <w:i w:val="0"/>
          <w:sz w:val="22"/>
          <w:szCs w:val="22"/>
          <w:lang w:val="en-GB"/>
        </w:rPr>
      </w:pPr>
      <w:r w:rsidRPr="000E6E07">
        <w:rPr>
          <w:rStyle w:val="Emphasis"/>
          <w:i w:val="0"/>
          <w:sz w:val="22"/>
          <w:szCs w:val="22"/>
          <w:lang w:val="en-GB"/>
        </w:rPr>
        <w:t>BGRS0100003 - TD0</w:t>
      </w:r>
      <w:r w:rsidR="00FD01E3">
        <w:rPr>
          <w:rStyle w:val="Emphasis"/>
          <w:i w:val="0"/>
          <w:sz w:val="22"/>
          <w:szCs w:val="22"/>
          <w:lang w:val="en-GB"/>
        </w:rPr>
        <w:t>6</w:t>
      </w:r>
    </w:p>
    <w:p w14:paraId="7A3797D8" w14:textId="12867A0F"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7DDDE84" w:rsidR="006F5FD0" w:rsidRPr="00B33EE6" w:rsidRDefault="007B67D9" w:rsidP="002D67A8">
      <w:pPr>
        <w:pStyle w:val="Blockquote"/>
        <w:ind w:left="0" w:firstLine="360"/>
        <w:jc w:val="both"/>
        <w:rPr>
          <w:sz w:val="22"/>
          <w:szCs w:val="22"/>
          <w:lang w:val="en-GB"/>
        </w:rPr>
      </w:pPr>
      <w:r w:rsidRPr="005A154B">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4125D98" w14:textId="77777777" w:rsidR="007B67D9" w:rsidRDefault="007B67D9" w:rsidP="00584BF4">
      <w:pPr>
        <w:ind w:left="709" w:hanging="349"/>
        <w:outlineLvl w:val="0"/>
        <w:rPr>
          <w:rStyle w:val="Strong"/>
          <w:sz w:val="22"/>
          <w:szCs w:val="22"/>
          <w:lang w:val="en-GB"/>
        </w:rPr>
      </w:pPr>
      <w:r w:rsidRPr="00057299">
        <w:rPr>
          <w:color w:val="000000"/>
          <w:sz w:val="22"/>
        </w:rPr>
        <w:t>INTERREG-IPA Cross-Border Cooperation Bulgaria – Serbia Programme</w:t>
      </w:r>
      <w:r w:rsidRPr="00B33EE6">
        <w:rPr>
          <w:rStyle w:val="Strong"/>
          <w:sz w:val="22"/>
          <w:szCs w:val="22"/>
          <w:lang w:val="en-GB"/>
        </w:rPr>
        <w:t xml:space="preserve"> </w:t>
      </w:r>
    </w:p>
    <w:p w14:paraId="797EC4DC" w14:textId="2F9D6DA8"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458B47B" w:rsidR="00502217" w:rsidRPr="00B33EE6" w:rsidRDefault="007B67D9" w:rsidP="007B67D9">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5DD69630" w14:textId="70496E4E" w:rsidR="007B67D9" w:rsidRDefault="007B67D9">
      <w:pPr>
        <w:rPr>
          <w:color w:val="000000"/>
          <w:sz w:val="22"/>
        </w:rPr>
      </w:pPr>
      <w:r w:rsidRPr="003F3B36">
        <w:rPr>
          <w:color w:val="000000"/>
          <w:sz w:val="22"/>
        </w:rPr>
        <w:t>Republic of Serbia, Ministry of Interior of the Republic of Serbia, Sector for Emergency Management</w:t>
      </w:r>
    </w:p>
    <w:p w14:paraId="67F4A905" w14:textId="0C25DE6C"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43FE418F">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A343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6C84604" w:rsidR="006F5FD0" w:rsidRPr="00B33EE6" w:rsidRDefault="008A1184">
      <w:pPr>
        <w:pStyle w:val="Blockquote"/>
        <w:jc w:val="both"/>
        <w:rPr>
          <w:i/>
          <w:sz w:val="22"/>
          <w:szCs w:val="22"/>
          <w:lang w:val="en-GB"/>
        </w:rPr>
      </w:pPr>
      <w:r w:rsidRPr="00562786">
        <w:rPr>
          <w:rStyle w:val="Emphasis"/>
          <w:i w:val="0"/>
          <w:sz w:val="22"/>
          <w:szCs w:val="22"/>
          <w:lang w:val="en-GB"/>
        </w:rPr>
        <w:t>unit-price</w:t>
      </w:r>
    </w:p>
    <w:p w14:paraId="1879C6BF" w14:textId="77777777" w:rsidR="006F5FD0" w:rsidRPr="005A154B" w:rsidRDefault="006F5FD0" w:rsidP="00584BF4">
      <w:pPr>
        <w:ind w:left="709" w:hanging="352"/>
        <w:outlineLvl w:val="0"/>
        <w:rPr>
          <w:sz w:val="22"/>
          <w:szCs w:val="22"/>
          <w:lang w:val="en-GB"/>
        </w:rPr>
      </w:pPr>
      <w:r w:rsidRPr="005A154B">
        <w:rPr>
          <w:rStyle w:val="Strong"/>
          <w:sz w:val="22"/>
          <w:szCs w:val="22"/>
          <w:lang w:val="en-GB"/>
        </w:rPr>
        <w:t xml:space="preserve">7. </w:t>
      </w:r>
      <w:r w:rsidR="00584BF4" w:rsidRPr="005A154B">
        <w:rPr>
          <w:rStyle w:val="Strong"/>
          <w:sz w:val="22"/>
          <w:szCs w:val="22"/>
          <w:lang w:val="en-GB"/>
        </w:rPr>
        <w:tab/>
      </w:r>
      <w:r w:rsidRPr="005A154B">
        <w:rPr>
          <w:rStyle w:val="Strong"/>
          <w:sz w:val="22"/>
          <w:szCs w:val="22"/>
          <w:lang w:val="en-GB"/>
        </w:rPr>
        <w:t>Contract description</w:t>
      </w:r>
    </w:p>
    <w:p w14:paraId="5BBF414F" w14:textId="59A9D262" w:rsidR="000331B7" w:rsidRPr="005A154B" w:rsidRDefault="007C7F72" w:rsidP="000331B7">
      <w:pPr>
        <w:pStyle w:val="PRAGHeading2"/>
        <w:numPr>
          <w:ilvl w:val="0"/>
          <w:numId w:val="0"/>
        </w:numPr>
        <w:jc w:val="both"/>
        <w:rPr>
          <w:color w:val="000000"/>
          <w:sz w:val="22"/>
          <w:szCs w:val="22"/>
        </w:rPr>
      </w:pPr>
      <w:r>
        <w:rPr>
          <w:rStyle w:val="Emphasis"/>
          <w:i w:val="0"/>
          <w:sz w:val="22"/>
          <w:szCs w:val="22"/>
          <w:lang w:val="en-GB"/>
        </w:rPr>
        <w:t xml:space="preserve">The subject of the contract is </w:t>
      </w:r>
      <w:r w:rsidR="00562786" w:rsidRPr="005A154B">
        <w:rPr>
          <w:rStyle w:val="Emphasis"/>
          <w:i w:val="0"/>
          <w:sz w:val="22"/>
          <w:szCs w:val="22"/>
          <w:lang w:val="en-GB"/>
        </w:rPr>
        <w:t xml:space="preserve">supply </w:t>
      </w:r>
      <w:r w:rsidR="00FD01E3">
        <w:rPr>
          <w:rStyle w:val="Emphasis"/>
          <w:i w:val="0"/>
          <w:sz w:val="22"/>
          <w:szCs w:val="22"/>
          <w:lang w:val="en-GB"/>
        </w:rPr>
        <w:t>of furniture for educational centre of Sector for Emergency management in Zaječar. The delivery of furniture</w:t>
      </w:r>
      <w:r w:rsidR="005A154B" w:rsidRPr="005A154B">
        <w:rPr>
          <w:rStyle w:val="Emphasis"/>
          <w:i w:val="0"/>
          <w:sz w:val="22"/>
          <w:szCs w:val="22"/>
          <w:lang w:val="en-GB"/>
        </w:rPr>
        <w:t xml:space="preserve"> is carried out within the </w:t>
      </w:r>
      <w:r w:rsidR="000331B7" w:rsidRPr="005A154B">
        <w:rPr>
          <w:color w:val="000000"/>
          <w:sz w:val="22"/>
          <w:szCs w:val="22"/>
        </w:rPr>
        <w:t>implementation of the project „Preparation of the population for actions in case of disasters and improvement of the capacity of the professional teams for response in case of emergency situations within the cross-border region”, financed under INTERREG-IPA CBC Bulgaria-Serbia Programme.</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9095621" w14:textId="03EDD76F" w:rsidR="00DA0ABA" w:rsidRDefault="00FD01E3" w:rsidP="00623924">
      <w:pPr>
        <w:outlineLvl w:val="0"/>
        <w:rPr>
          <w:rStyle w:val="Emphasis"/>
          <w:i w:val="0"/>
          <w:sz w:val="22"/>
          <w:szCs w:val="22"/>
          <w:lang w:val="en-GB"/>
        </w:rPr>
      </w:pPr>
      <w:r w:rsidRPr="00FD01E3">
        <w:rPr>
          <w:rStyle w:val="Emphasis"/>
          <w:i w:val="0"/>
          <w:sz w:val="22"/>
          <w:szCs w:val="22"/>
          <w:lang w:val="en-GB"/>
        </w:rPr>
        <w:t>One lot only</w:t>
      </w:r>
    </w:p>
    <w:p w14:paraId="69564057" w14:textId="77777777" w:rsidR="00A55104" w:rsidRPr="00B33EE6" w:rsidRDefault="00A55104" w:rsidP="00623924">
      <w:pPr>
        <w:outlineLvl w:val="0"/>
        <w:rPr>
          <w:rStyle w:val="Emphasis"/>
          <w:i w:val="0"/>
          <w:sz w:val="22"/>
          <w:szCs w:val="22"/>
          <w:lang w:val="en-GB"/>
        </w:rPr>
      </w:pPr>
    </w:p>
    <w:p w14:paraId="39BB965D" w14:textId="18483004"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r w:rsidR="00A55104">
        <w:rPr>
          <w:rStyle w:val="Strong"/>
          <w:sz w:val="22"/>
          <w:szCs w:val="22"/>
          <w:lang w:val="en-GB"/>
        </w:rPr>
        <w:t>/</w:t>
      </w:r>
    </w:p>
    <w:p w14:paraId="6C843D95" w14:textId="3025BDF8" w:rsidR="006F5FD0" w:rsidRPr="00B33EE6" w:rsidRDefault="0086041E">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29B8C33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FCB34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DB645B" w14:textId="77777777" w:rsidR="00B9793F" w:rsidRPr="008660AD" w:rsidRDefault="00B9793F" w:rsidP="00B9793F">
      <w:pPr>
        <w:pStyle w:val="paragraph"/>
        <w:spacing w:before="0" w:beforeAutospacing="0" w:after="0" w:afterAutospacing="0"/>
        <w:ind w:right="15"/>
        <w:jc w:val="both"/>
        <w:textAlignment w:val="baseline"/>
        <w:rPr>
          <w:rStyle w:val="normaltextrun"/>
          <w:sz w:val="22"/>
          <w:szCs w:val="22"/>
          <w:lang w:val="en-IE"/>
        </w:rPr>
      </w:pPr>
    </w:p>
    <w:p w14:paraId="77A5D1CB" w14:textId="141721A3" w:rsidR="00B9793F" w:rsidRPr="004449E2" w:rsidRDefault="00B9793F" w:rsidP="004449E2">
      <w:pPr>
        <w:pStyle w:val="Blockquote"/>
        <w:jc w:val="both"/>
        <w:rPr>
          <w:sz w:val="22"/>
          <w:szCs w:val="22"/>
          <w:lang w:val="en-GB"/>
        </w:rPr>
      </w:pPr>
      <w:r w:rsidRPr="004449E2">
        <w:rPr>
          <w:sz w:val="22"/>
          <w:szCs w:val="22"/>
          <w:lang w:val="en-GB"/>
        </w:rPr>
        <w:t>Participation is open to all legal persons</w:t>
      </w:r>
      <w:r w:rsidR="002D67A8">
        <w:rPr>
          <w:sz w:val="22"/>
          <w:szCs w:val="22"/>
        </w:rPr>
        <w:t xml:space="preserve"> </w:t>
      </w:r>
      <w:r w:rsidRPr="004449E2">
        <w:rPr>
          <w:sz w:val="22"/>
          <w:szCs w:val="22"/>
          <w:lang w:val="en-GB"/>
        </w:rPr>
        <w:t>(participating either individually or in a grouping–consortium–of tenderers)</w:t>
      </w:r>
      <w:r w:rsidR="002D67A8">
        <w:rPr>
          <w:sz w:val="22"/>
          <w:szCs w:val="22"/>
        </w:rPr>
        <w:t xml:space="preserve"> </w:t>
      </w:r>
      <w:r w:rsidRPr="004449E2">
        <w:rPr>
          <w:sz w:val="22"/>
          <w:szCs w:val="22"/>
          <w:lang w:val="en-GB"/>
        </w:rPr>
        <w:t>which are established in a Member State of the European Union or in a country or territory of the regions covered and/or authorised by the specific instruments applicable to the programme under which the contract is financed.</w:t>
      </w:r>
      <w:r w:rsidR="002D67A8">
        <w:rPr>
          <w:sz w:val="22"/>
          <w:szCs w:val="22"/>
        </w:rPr>
        <w:t xml:space="preserve"> </w:t>
      </w:r>
      <w:r w:rsidRPr="004449E2">
        <w:rPr>
          <w:sz w:val="22"/>
          <w:szCs w:val="22"/>
          <w:lang w:val="en-GB"/>
        </w:rPr>
        <w:t>Participation is also open to international organisations. Participation of natural persons is directly governed by the specific instruments applicable to the programme under which the contract is financed. </w:t>
      </w:r>
    </w:p>
    <w:p w14:paraId="36A2DAA0" w14:textId="1B7E9090" w:rsidR="00B9793F" w:rsidRPr="00C348D5" w:rsidRDefault="0086041E" w:rsidP="00FD5089">
      <w:pPr>
        <w:pStyle w:val="paragraph"/>
        <w:spacing w:before="0" w:beforeAutospacing="0" w:after="0" w:afterAutospacing="0"/>
        <w:ind w:right="270"/>
        <w:jc w:val="both"/>
        <w:textAlignment w:val="baseline"/>
        <w:rPr>
          <w:rFonts w:ascii="Segoe UI" w:hAnsi="Segoe UI" w:cs="Segoe UI"/>
          <w:sz w:val="22"/>
          <w:szCs w:val="22"/>
          <w:lang w:val="en-US"/>
        </w:rPr>
      </w:pPr>
      <w:r>
        <w:rPr>
          <w:rFonts w:ascii="Segoe UI" w:hAnsi="Segoe UI" w:cs="Segoe UI"/>
          <w:sz w:val="22"/>
          <w:szCs w:val="22"/>
          <w:lang w:val="en-US"/>
        </w:rPr>
        <w:t xml:space="preserve"> </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lastRenderedPageBreak/>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26B1D93E" w:rsidR="004E1482" w:rsidRPr="004449E2" w:rsidRDefault="00364564" w:rsidP="007727F3">
      <w:pPr>
        <w:pStyle w:val="Blockquote"/>
        <w:jc w:val="both"/>
        <w:rPr>
          <w:sz w:val="22"/>
          <w:szCs w:val="22"/>
          <w:lang w:val="en-GB"/>
        </w:rPr>
      </w:pPr>
      <w:r w:rsidRPr="004449E2">
        <w:rPr>
          <w:sz w:val="22"/>
          <w:szCs w:val="22"/>
          <w:lang w:val="en-GB"/>
        </w:rPr>
        <w:t>N</w:t>
      </w:r>
      <w:r w:rsidR="00E1782A" w:rsidRPr="004449E2">
        <w:rPr>
          <w:sz w:val="22"/>
          <w:szCs w:val="22"/>
          <w:lang w:val="en-GB"/>
        </w:rPr>
        <w:t>o restrictions may be made in the number of lots a tenderer can be awarded.</w:t>
      </w:r>
    </w:p>
    <w:p w14:paraId="7DBE1BEF" w14:textId="77777777" w:rsidR="004449E2" w:rsidRDefault="004E1482" w:rsidP="004449E2">
      <w:pPr>
        <w:pStyle w:val="Blockquote"/>
        <w:jc w:val="both"/>
        <w:rPr>
          <w:sz w:val="22"/>
          <w:szCs w:val="22"/>
          <w:lang w:val="en-GB"/>
        </w:rPr>
      </w:pPr>
      <w:r w:rsidRPr="004449E2">
        <w:rPr>
          <w:sz w:val="22"/>
          <w:szCs w:val="22"/>
          <w:lang w:val="en-GB"/>
        </w:rPr>
        <w:t xml:space="preserve">The </w:t>
      </w:r>
      <w:r w:rsidR="00632BDC" w:rsidRPr="004449E2">
        <w:rPr>
          <w:sz w:val="22"/>
          <w:szCs w:val="22"/>
          <w:lang w:val="en-GB"/>
        </w:rPr>
        <w:t>tenderer</w:t>
      </w:r>
      <w:r w:rsidRPr="004449E2">
        <w:rPr>
          <w:sz w:val="22"/>
          <w:szCs w:val="22"/>
          <w:lang w:val="en-GB"/>
        </w:rPr>
        <w:t xml:space="preserve"> may submit a </w:t>
      </w:r>
      <w:r w:rsidR="00632BDC" w:rsidRPr="004449E2">
        <w:rPr>
          <w:sz w:val="22"/>
          <w:szCs w:val="22"/>
          <w:lang w:val="en-GB"/>
        </w:rPr>
        <w:t>tender</w:t>
      </w:r>
      <w:r w:rsidRPr="004449E2">
        <w:rPr>
          <w:sz w:val="22"/>
          <w:szCs w:val="22"/>
          <w:lang w:val="en-GB"/>
        </w:rPr>
        <w:t xml:space="preserve"> for one lot only, several lots or all of the lots, but only one </w:t>
      </w:r>
      <w:r w:rsidR="00632BDC" w:rsidRPr="004449E2">
        <w:rPr>
          <w:sz w:val="22"/>
          <w:szCs w:val="22"/>
          <w:lang w:val="en-GB"/>
        </w:rPr>
        <w:t>tender</w:t>
      </w:r>
      <w:r w:rsidRPr="004449E2">
        <w:rPr>
          <w:sz w:val="22"/>
          <w:szCs w:val="22"/>
          <w:lang w:val="en-GB"/>
        </w:rPr>
        <w:t xml:space="preserve"> per lot. Contracts will be awarded lot by lot and each lot will form a separate contract.</w:t>
      </w:r>
    </w:p>
    <w:p w14:paraId="60A454E0" w14:textId="740A9DF9" w:rsidR="001A66C2" w:rsidRDefault="001A66C2" w:rsidP="004449E2">
      <w:pPr>
        <w:pStyle w:val="Blockquote"/>
        <w:jc w:val="both"/>
        <w:rPr>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2466CCD1" w14:textId="77777777" w:rsidR="00A55104" w:rsidRPr="004449E2" w:rsidRDefault="00A55104" w:rsidP="004449E2">
      <w:pPr>
        <w:pStyle w:val="Blockquote"/>
        <w:jc w:val="both"/>
        <w:rPr>
          <w:rFonts w:eastAsia="Calibri"/>
          <w:i/>
          <w:iCs/>
          <w:snapToGrid/>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16CC2CB8" w14:textId="77777777" w:rsidR="00A55104" w:rsidRPr="00B33EE6" w:rsidRDefault="00A55104">
      <w:pPr>
        <w:pStyle w:val="Blockquote"/>
        <w:jc w:val="both"/>
        <w:rPr>
          <w:sz w:val="22"/>
          <w:szCs w:val="22"/>
          <w:lang w:val="en-GB"/>
        </w:rPr>
      </w:pP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1BB7090E" w:rsidR="006F5FD0" w:rsidRPr="00B33EE6" w:rsidRDefault="0086041E">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63C8717F">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CE7F02"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F0F8544" w:rsidR="006F5FD0" w:rsidRPr="001A60FA" w:rsidRDefault="009402F4" w:rsidP="00571687">
      <w:pPr>
        <w:pStyle w:val="Blockquote"/>
        <w:jc w:val="both"/>
        <w:rPr>
          <w:i/>
          <w:sz w:val="22"/>
          <w:szCs w:val="22"/>
          <w:lang w:val="en-GB"/>
        </w:rPr>
      </w:pPr>
      <w:r>
        <w:rPr>
          <w:rStyle w:val="Emphasis"/>
          <w:i w:val="0"/>
          <w:sz w:val="22"/>
          <w:szCs w:val="22"/>
          <w:lang w:val="en-GB"/>
        </w:rPr>
        <w:t>22</w:t>
      </w:r>
      <w:r w:rsidR="006D079D" w:rsidRPr="001A60FA">
        <w:rPr>
          <w:rStyle w:val="Emphasis"/>
          <w:i w:val="0"/>
          <w:sz w:val="22"/>
          <w:szCs w:val="22"/>
          <w:lang w:val="en-GB"/>
        </w:rPr>
        <w:t>.</w:t>
      </w:r>
      <w:r w:rsidR="001A60FA" w:rsidRPr="001A60FA">
        <w:rPr>
          <w:rStyle w:val="Emphasis"/>
          <w:i w:val="0"/>
          <w:sz w:val="22"/>
          <w:szCs w:val="22"/>
          <w:lang w:val="en-GB"/>
        </w:rPr>
        <w:t>11</w:t>
      </w:r>
      <w:r w:rsidR="00FD01E3" w:rsidRPr="001A60FA">
        <w:rPr>
          <w:rStyle w:val="Emphasis"/>
          <w:i w:val="0"/>
          <w:sz w:val="22"/>
          <w:szCs w:val="22"/>
          <w:lang w:val="en-GB"/>
        </w:rPr>
        <w:t>.</w:t>
      </w:r>
      <w:r w:rsidR="006D079D" w:rsidRPr="001A60FA">
        <w:rPr>
          <w:rStyle w:val="Emphasis"/>
          <w:i w:val="0"/>
          <w:sz w:val="22"/>
          <w:szCs w:val="22"/>
          <w:lang w:val="en-GB"/>
        </w:rPr>
        <w:t>2024.</w:t>
      </w:r>
    </w:p>
    <w:p w14:paraId="70B1A4AA" w14:textId="77777777" w:rsidR="006F5FD0" w:rsidRPr="001A60FA" w:rsidRDefault="005639EC" w:rsidP="00571687">
      <w:pPr>
        <w:ind w:left="709" w:hanging="349"/>
        <w:outlineLvl w:val="0"/>
        <w:rPr>
          <w:sz w:val="22"/>
          <w:szCs w:val="22"/>
          <w:lang w:val="en-GB"/>
        </w:rPr>
      </w:pPr>
      <w:r w:rsidRPr="001A60FA">
        <w:rPr>
          <w:rStyle w:val="Strong"/>
          <w:sz w:val="22"/>
          <w:szCs w:val="22"/>
          <w:lang w:val="en-GB"/>
        </w:rPr>
        <w:t>15</w:t>
      </w:r>
      <w:r w:rsidR="006F5FD0" w:rsidRPr="001A60FA">
        <w:rPr>
          <w:rStyle w:val="Strong"/>
          <w:sz w:val="22"/>
          <w:szCs w:val="22"/>
          <w:lang w:val="en-GB"/>
        </w:rPr>
        <w:t xml:space="preserve">. </w:t>
      </w:r>
      <w:r w:rsidR="00584BF4" w:rsidRPr="001A60FA">
        <w:rPr>
          <w:rStyle w:val="Strong"/>
          <w:sz w:val="22"/>
          <w:szCs w:val="22"/>
          <w:lang w:val="en-GB"/>
        </w:rPr>
        <w:tab/>
      </w:r>
      <w:r w:rsidRPr="001A60FA">
        <w:rPr>
          <w:rStyle w:val="Strong"/>
          <w:sz w:val="22"/>
          <w:szCs w:val="22"/>
          <w:lang w:val="en-GB"/>
        </w:rPr>
        <w:t>Implementation</w:t>
      </w:r>
      <w:r w:rsidR="006F5FD0" w:rsidRPr="001A60FA">
        <w:rPr>
          <w:rStyle w:val="Strong"/>
          <w:sz w:val="22"/>
          <w:szCs w:val="22"/>
          <w:lang w:val="en-GB"/>
        </w:rPr>
        <w:t xml:space="preserve"> period of </w:t>
      </w:r>
      <w:r w:rsidRPr="001A60FA">
        <w:rPr>
          <w:rStyle w:val="Strong"/>
          <w:sz w:val="22"/>
          <w:szCs w:val="22"/>
          <w:lang w:val="en-GB"/>
        </w:rPr>
        <w:t>the</w:t>
      </w:r>
      <w:r w:rsidR="00476D80" w:rsidRPr="001A60FA">
        <w:rPr>
          <w:rStyle w:val="Strong"/>
          <w:sz w:val="22"/>
          <w:szCs w:val="22"/>
          <w:lang w:val="en-GB"/>
        </w:rPr>
        <w:t xml:space="preserve"> tasks </w:t>
      </w:r>
    </w:p>
    <w:p w14:paraId="6A07015F" w14:textId="1958C16F" w:rsidR="006F5FD0" w:rsidRPr="001A60FA" w:rsidRDefault="00FD01E3" w:rsidP="00571687">
      <w:pPr>
        <w:pStyle w:val="Blockquote"/>
        <w:jc w:val="both"/>
        <w:rPr>
          <w:i/>
          <w:sz w:val="22"/>
          <w:szCs w:val="22"/>
          <w:lang w:val="en-GB"/>
        </w:rPr>
      </w:pPr>
      <w:r w:rsidRPr="001A60FA">
        <w:rPr>
          <w:rStyle w:val="Emphasis"/>
          <w:i w:val="0"/>
          <w:sz w:val="22"/>
          <w:szCs w:val="22"/>
          <w:lang w:val="en-GB"/>
        </w:rPr>
        <w:t>6</w:t>
      </w:r>
      <w:r w:rsidR="00923832" w:rsidRPr="001A60FA">
        <w:rPr>
          <w:rStyle w:val="Emphasis"/>
          <w:i w:val="0"/>
          <w:sz w:val="22"/>
          <w:szCs w:val="22"/>
          <w:lang w:val="en-GB"/>
        </w:rPr>
        <w:t>0 days</w:t>
      </w:r>
    </w:p>
    <w:p w14:paraId="29CC7DD8" w14:textId="442F2911" w:rsidR="006F5FD0" w:rsidRPr="00B33EE6" w:rsidRDefault="0086041E">
      <w:pPr>
        <w:rPr>
          <w:sz w:val="22"/>
          <w:szCs w:val="22"/>
          <w:lang w:val="en-GB"/>
        </w:rPr>
      </w:pPr>
      <w:r w:rsidRPr="001A60FA">
        <w:rPr>
          <w:noProof/>
          <w:snapToGrid/>
          <w:sz w:val="22"/>
          <w:szCs w:val="22"/>
        </w:rPr>
        <mc:AlternateContent>
          <mc:Choice Requires="wps">
            <w:drawing>
              <wp:anchor distT="0" distB="0" distL="114300" distR="114300" simplePos="0" relativeHeight="251658752" behindDoc="0" locked="0" layoutInCell="0" allowOverlap="1" wp14:anchorId="6E3015B7" wp14:editId="7FA3A649">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D4634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7AD319ED" w:rsidR="00831982" w:rsidRPr="008408E0" w:rsidRDefault="00831982" w:rsidP="008408E0">
      <w:pPr>
        <w:widowControl/>
        <w:spacing w:before="240" w:after="0"/>
        <w:ind w:left="426"/>
        <w:jc w:val="both"/>
        <w:rPr>
          <w:sz w:val="22"/>
          <w:szCs w:val="22"/>
          <w:highlight w:val="yellow"/>
          <w:lang w:val="en-GB"/>
        </w:rPr>
      </w:pPr>
      <w:r w:rsidRPr="00AE0634">
        <w:rPr>
          <w:sz w:val="22"/>
          <w:szCs w:val="22"/>
          <w:lang w:val="en-GB"/>
        </w:rPr>
        <w:lastRenderedPageBreak/>
        <w:t>With regard to economic and financial criteria, the entities upon whose capacity the economic operator relies, become jointly and severally liable for t</w:t>
      </w:r>
      <w:r>
        <w:rPr>
          <w:sz w:val="22"/>
          <w:szCs w:val="22"/>
          <w:lang w:val="en-GB"/>
        </w:rPr>
        <w:t>he performance of the contract</w:t>
      </w:r>
      <w:r w:rsidR="008408E0">
        <w:rPr>
          <w:sz w:val="22"/>
          <w:szCs w:val="22"/>
          <w:lang w:val="en-GB"/>
        </w:rPr>
        <w: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751A2672" w:rsidR="006F5FD0" w:rsidRDefault="006F5FD0" w:rsidP="00FA406E">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r w:rsidR="00374DA8">
        <w:rPr>
          <w:sz w:val="22"/>
          <w:szCs w:val="22"/>
          <w:lang w:val="en-GB"/>
        </w:rPr>
        <w:t xml:space="preserve"> </w:t>
      </w:r>
      <w:r w:rsidR="00D121B9">
        <w:rPr>
          <w:sz w:val="22"/>
          <w:szCs w:val="22"/>
          <w:lang w:val="en-GB"/>
        </w:rPr>
        <w:t>(2021, 2022, 2023</w:t>
      </w:r>
      <w:r w:rsidR="00374DA8" w:rsidRPr="2259B279">
        <w:rPr>
          <w:sz w:val="22"/>
          <w:szCs w:val="22"/>
          <w:lang w:val="en-GB"/>
        </w:rPr>
        <w:t>)</w:t>
      </w:r>
      <w:r w:rsidR="006751D2" w:rsidRPr="00B33EE6">
        <w:rPr>
          <w:sz w:val="22"/>
          <w:szCs w:val="22"/>
          <w:lang w:val="en-GB"/>
        </w:rPr>
        <w:t>.</w:t>
      </w:r>
    </w:p>
    <w:p w14:paraId="5B2A044D" w14:textId="061C34B2" w:rsidR="00374DA8" w:rsidRPr="00374DA8" w:rsidRDefault="006F5FD0" w:rsidP="00FA406E">
      <w:pPr>
        <w:pStyle w:val="Blockquote"/>
        <w:numPr>
          <w:ilvl w:val="0"/>
          <w:numId w:val="36"/>
        </w:numPr>
        <w:tabs>
          <w:tab w:val="clear" w:pos="360"/>
          <w:tab w:val="num" w:pos="720"/>
        </w:tabs>
        <w:ind w:left="720"/>
        <w:jc w:val="both"/>
        <w:rPr>
          <w:sz w:val="22"/>
          <w:szCs w:val="22"/>
          <w:lang w:val="en-GB"/>
        </w:rPr>
      </w:pPr>
      <w:r w:rsidRPr="00374DA8">
        <w:rPr>
          <w:sz w:val="22"/>
          <w:szCs w:val="22"/>
          <w:lang w:val="en-GB"/>
        </w:rPr>
        <w:t xml:space="preserve">the average annual turnover of the </w:t>
      </w:r>
      <w:r w:rsidR="005639EC" w:rsidRPr="00374DA8">
        <w:rPr>
          <w:sz w:val="22"/>
          <w:szCs w:val="22"/>
          <w:lang w:val="en-GB"/>
        </w:rPr>
        <w:t>tenderer</w:t>
      </w:r>
      <w:r w:rsidRPr="00374DA8">
        <w:rPr>
          <w:sz w:val="22"/>
          <w:szCs w:val="22"/>
          <w:lang w:val="en-GB"/>
        </w:rPr>
        <w:t xml:space="preserve"> must exceed the annualised maximum budget of the contract</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672F29"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w:t>
      </w:r>
      <w:r w:rsidRPr="00672F29">
        <w:rPr>
          <w:sz w:val="22"/>
          <w:szCs w:val="22"/>
          <w:lang w:val="en-GB"/>
        </w:rPr>
        <w:t>submission deadline.</w:t>
      </w:r>
    </w:p>
    <w:p w14:paraId="3EE22D0E" w14:textId="7FDB4EA8" w:rsidR="00235A71" w:rsidRPr="001A60FA" w:rsidRDefault="00FA406E" w:rsidP="008408E0">
      <w:pPr>
        <w:pStyle w:val="Blockquote"/>
        <w:numPr>
          <w:ilvl w:val="0"/>
          <w:numId w:val="34"/>
        </w:numPr>
        <w:tabs>
          <w:tab w:val="num" w:pos="720"/>
        </w:tabs>
        <w:ind w:left="720"/>
        <w:jc w:val="both"/>
        <w:rPr>
          <w:sz w:val="22"/>
          <w:szCs w:val="22"/>
          <w:lang w:val="en-GB"/>
        </w:rPr>
      </w:pPr>
      <w:r w:rsidRPr="001A60FA">
        <w:rPr>
          <w:sz w:val="22"/>
          <w:szCs w:val="22"/>
          <w:lang w:val="en-GB"/>
        </w:rPr>
        <w:t xml:space="preserve">at least </w:t>
      </w:r>
      <w:r w:rsidR="00672F29" w:rsidRPr="001A60FA">
        <w:rPr>
          <w:sz w:val="22"/>
          <w:szCs w:val="22"/>
          <w:lang w:val="en-GB"/>
        </w:rPr>
        <w:t xml:space="preserve">5 (five) </w:t>
      </w:r>
      <w:r w:rsidR="00BE783C" w:rsidRPr="001A60FA">
        <w:rPr>
          <w:sz w:val="22"/>
          <w:szCs w:val="22"/>
          <w:lang w:val="en-GB"/>
        </w:rPr>
        <w:t xml:space="preserve">staff currently work for the </w:t>
      </w:r>
      <w:r w:rsidR="00994EA3" w:rsidRPr="001A60FA">
        <w:rPr>
          <w:sz w:val="22"/>
          <w:szCs w:val="22"/>
          <w:lang w:val="en-GB"/>
        </w:rPr>
        <w:t>tenderer</w:t>
      </w:r>
      <w:r w:rsidR="00BE783C" w:rsidRPr="001A60FA">
        <w:rPr>
          <w:sz w:val="22"/>
          <w:szCs w:val="22"/>
          <w:lang w:val="en-GB"/>
        </w:rPr>
        <w:t xml:space="preserve"> in fiel</w:t>
      </w:r>
      <w:r w:rsidRPr="001A60FA">
        <w:rPr>
          <w:sz w:val="22"/>
          <w:szCs w:val="22"/>
          <w:lang w:val="en-GB"/>
        </w:rPr>
        <w:t>ds related to this contract</w:t>
      </w:r>
    </w:p>
    <w:p w14:paraId="1B6579DF" w14:textId="77777777" w:rsidR="008408E0" w:rsidRPr="008408E0" w:rsidRDefault="008408E0" w:rsidP="008408E0">
      <w:pPr>
        <w:pStyle w:val="Blockquote"/>
        <w:ind w:left="720"/>
        <w:jc w:val="both"/>
        <w:rPr>
          <w:sz w:val="22"/>
          <w:szCs w:val="22"/>
          <w:lang w:val="en-GB"/>
        </w:rPr>
      </w:pPr>
    </w:p>
    <w:p w14:paraId="05E75179" w14:textId="2B0AEF2B" w:rsidR="00BE08EC" w:rsidRPr="00672F29" w:rsidRDefault="00571687" w:rsidP="00672F29">
      <w:pPr>
        <w:pStyle w:val="Blockquote"/>
        <w:ind w:left="720" w:right="357" w:hanging="360"/>
        <w:jc w:val="both"/>
        <w:rPr>
          <w:sz w:val="22"/>
          <w:szCs w:val="22"/>
          <w:lang w:val="en-GB"/>
        </w:rPr>
      </w:pPr>
      <w:r w:rsidRPr="00672F29">
        <w:rPr>
          <w:b/>
          <w:sz w:val="22"/>
          <w:szCs w:val="22"/>
          <w:u w:val="single"/>
          <w:lang w:val="en-GB"/>
        </w:rPr>
        <w:t>3)</w:t>
      </w:r>
      <w:r w:rsidRPr="00672F29">
        <w:rPr>
          <w:b/>
          <w:sz w:val="22"/>
          <w:szCs w:val="22"/>
          <w:u w:val="single"/>
          <w:lang w:val="en-GB"/>
        </w:rPr>
        <w:tab/>
      </w:r>
      <w:r w:rsidR="006F5FD0" w:rsidRPr="00672F29">
        <w:rPr>
          <w:b/>
          <w:sz w:val="22"/>
          <w:szCs w:val="22"/>
          <w:u w:val="single"/>
          <w:lang w:val="en-GB"/>
        </w:rPr>
        <w:t xml:space="preserve">Technical capacity of </w:t>
      </w:r>
      <w:r w:rsidR="00C03AF5" w:rsidRPr="00672F29">
        <w:rPr>
          <w:b/>
          <w:sz w:val="22"/>
          <w:szCs w:val="22"/>
          <w:u w:val="single"/>
          <w:lang w:val="en-GB"/>
        </w:rPr>
        <w:t>tenderer</w:t>
      </w:r>
      <w:r w:rsidR="006F5FD0" w:rsidRPr="00672F29">
        <w:rPr>
          <w:b/>
          <w:sz w:val="22"/>
          <w:szCs w:val="22"/>
          <w:u w:val="single"/>
          <w:lang w:val="en-GB"/>
        </w:rPr>
        <w:t xml:space="preserve"> </w:t>
      </w:r>
      <w:r w:rsidR="00087A72" w:rsidRPr="00672F29">
        <w:rPr>
          <w:sz w:val="22"/>
          <w:szCs w:val="22"/>
          <w:lang w:val="en-GB"/>
        </w:rPr>
        <w:t>(</w:t>
      </w:r>
      <w:r w:rsidR="006F5FD0" w:rsidRPr="00672F29">
        <w:rPr>
          <w:sz w:val="22"/>
          <w:szCs w:val="22"/>
          <w:lang w:val="en-GB"/>
        </w:rPr>
        <w:t xml:space="preserve">based on items 5 and 6 of the </w:t>
      </w:r>
      <w:r w:rsidR="00994EA3" w:rsidRPr="00672F29">
        <w:rPr>
          <w:sz w:val="22"/>
          <w:szCs w:val="22"/>
          <w:lang w:val="en-GB"/>
        </w:rPr>
        <w:t>tender</w:t>
      </w:r>
      <w:r w:rsidR="006F5FD0" w:rsidRPr="00672F29">
        <w:rPr>
          <w:sz w:val="22"/>
          <w:szCs w:val="22"/>
          <w:lang w:val="en-GB"/>
        </w:rPr>
        <w:t xml:space="preserve"> form</w:t>
      </w:r>
      <w:r w:rsidR="00087A72" w:rsidRPr="00672F29">
        <w:rPr>
          <w:sz w:val="22"/>
          <w:szCs w:val="22"/>
          <w:lang w:val="en-GB"/>
        </w:rPr>
        <w:t>)</w:t>
      </w:r>
      <w:r w:rsidR="00BE08EC" w:rsidRPr="00672F29">
        <w:rPr>
          <w:sz w:val="22"/>
          <w:szCs w:val="22"/>
          <w:lang w:val="en-GB"/>
        </w:rPr>
        <w:t>. The reference period which will be taken into account will be the last three</w:t>
      </w:r>
      <w:r w:rsidR="00862885" w:rsidRPr="00672F29">
        <w:rPr>
          <w:sz w:val="22"/>
          <w:szCs w:val="22"/>
          <w:lang w:val="en-GB"/>
        </w:rPr>
        <w:t xml:space="preserve"> years </w:t>
      </w:r>
      <w:r w:rsidR="00771F97" w:rsidRPr="00672F29">
        <w:rPr>
          <w:sz w:val="22"/>
          <w:szCs w:val="22"/>
          <w:lang w:val="en-GB"/>
        </w:rPr>
        <w:t>preceding the</w:t>
      </w:r>
      <w:r w:rsidR="00BE08EC" w:rsidRPr="00672F29">
        <w:rPr>
          <w:sz w:val="22"/>
          <w:szCs w:val="22"/>
          <w:lang w:val="en-GB"/>
        </w:rPr>
        <w:t xml:space="preserve"> submission deadline.</w:t>
      </w:r>
    </w:p>
    <w:p w14:paraId="1853E77F" w14:textId="0579C8F7" w:rsidR="001661F7" w:rsidRPr="001A60FA" w:rsidRDefault="00C737F4" w:rsidP="00672F29">
      <w:pPr>
        <w:pStyle w:val="Blockquote"/>
        <w:numPr>
          <w:ilvl w:val="0"/>
          <w:numId w:val="34"/>
        </w:numPr>
        <w:tabs>
          <w:tab w:val="left" w:pos="709"/>
        </w:tabs>
        <w:ind w:left="709" w:hanging="283"/>
        <w:jc w:val="both"/>
        <w:rPr>
          <w:sz w:val="22"/>
          <w:szCs w:val="22"/>
          <w:lang w:val="en-GB"/>
        </w:rPr>
      </w:pPr>
      <w:r w:rsidRPr="00C737F4">
        <w:rPr>
          <w:sz w:val="22"/>
          <w:szCs w:val="22"/>
          <w:lang w:val="en-GB"/>
        </w:rPr>
        <w:t xml:space="preserve">the tenderer has delivered supplies </w:t>
      </w:r>
      <w:r w:rsidRPr="001A60FA">
        <w:rPr>
          <w:sz w:val="22"/>
          <w:szCs w:val="22"/>
          <w:lang w:val="en-GB"/>
        </w:rPr>
        <w:t>under at least 1 (one) contract with a budget of at least that of this contract</w:t>
      </w:r>
      <w:r w:rsidR="00FA406E" w:rsidRPr="001A60FA">
        <w:rPr>
          <w:sz w:val="22"/>
          <w:szCs w:val="22"/>
          <w:lang w:val="en-GB"/>
        </w:rPr>
        <w:t xml:space="preserve"> </w:t>
      </w:r>
      <w:r w:rsidRPr="001A60FA">
        <w:rPr>
          <w:sz w:val="22"/>
          <w:szCs w:val="22"/>
        </w:rPr>
        <w:t>(</w:t>
      </w:r>
      <w:r w:rsidR="00CD7478" w:rsidRPr="001A60FA">
        <w:rPr>
          <w:sz w:val="22"/>
          <w:szCs w:val="22"/>
          <w:lang w:val="en-GB"/>
        </w:rPr>
        <w:t>offer</w:t>
      </w:r>
      <w:r w:rsidR="008408E0" w:rsidRPr="001A60FA">
        <w:rPr>
          <w:sz w:val="22"/>
          <w:szCs w:val="22"/>
          <w:lang w:val="en-GB"/>
        </w:rPr>
        <w:t xml:space="preserve"> of the tenderer</w:t>
      </w:r>
      <w:r w:rsidRPr="001A60FA">
        <w:rPr>
          <w:sz w:val="22"/>
          <w:szCs w:val="22"/>
          <w:lang w:val="en-GB"/>
        </w:rPr>
        <w:t>)</w:t>
      </w:r>
      <w:r w:rsidR="00CD7478" w:rsidRPr="001A60FA">
        <w:rPr>
          <w:sz w:val="22"/>
          <w:szCs w:val="22"/>
          <w:lang w:val="en-GB"/>
        </w:rPr>
        <w:t xml:space="preserve">, </w:t>
      </w:r>
      <w:r w:rsidR="00A55104" w:rsidRPr="001A60FA">
        <w:rPr>
          <w:sz w:val="22"/>
          <w:szCs w:val="22"/>
          <w:lang w:val="en-GB"/>
        </w:rPr>
        <w:t>in the field</w:t>
      </w:r>
      <w:r w:rsidR="00FA406E" w:rsidRPr="001A60FA">
        <w:rPr>
          <w:sz w:val="22"/>
          <w:szCs w:val="22"/>
          <w:lang w:val="en-GB"/>
        </w:rPr>
        <w:t xml:space="preserve"> similar to this contract</w:t>
      </w:r>
      <w:r w:rsidR="001661F7" w:rsidRPr="001A60FA">
        <w:rPr>
          <w:sz w:val="22"/>
          <w:szCs w:val="22"/>
          <w:lang w:val="en-GB"/>
        </w:rPr>
        <w:t xml:space="preserve"> which was</w:t>
      </w:r>
      <w:r w:rsidR="00FA406E" w:rsidRPr="001A60FA">
        <w:rPr>
          <w:sz w:val="22"/>
          <w:szCs w:val="22"/>
          <w:lang w:val="en-GB"/>
        </w:rPr>
        <w:t xml:space="preserve"> </w:t>
      </w:r>
      <w:r w:rsidR="001661F7" w:rsidRPr="001A60FA">
        <w:rPr>
          <w:sz w:val="22"/>
          <w:szCs w:val="22"/>
          <w:lang w:val="en-GB"/>
        </w:rPr>
        <w:t xml:space="preserve">implemented at any moment </w:t>
      </w:r>
      <w:r w:rsidRPr="001A60FA">
        <w:rPr>
          <w:sz w:val="22"/>
          <w:szCs w:val="22"/>
          <w:lang w:val="en-GB"/>
        </w:rPr>
        <w:t>during the following period: 2</w:t>
      </w:r>
      <w:r w:rsidR="001C689F">
        <w:rPr>
          <w:sz w:val="22"/>
          <w:szCs w:val="22"/>
          <w:lang w:val="en-GB"/>
        </w:rPr>
        <w:t>9.10.2021.-29</w:t>
      </w:r>
      <w:r w:rsidRPr="001A60FA">
        <w:rPr>
          <w:sz w:val="22"/>
          <w:szCs w:val="22"/>
          <w:lang w:val="en-GB"/>
        </w:rPr>
        <w:t>.10</w:t>
      </w:r>
      <w:r w:rsidR="00A55104" w:rsidRPr="001A60FA">
        <w:rPr>
          <w:sz w:val="22"/>
          <w:szCs w:val="22"/>
          <w:lang w:val="en-GB"/>
        </w:rPr>
        <w:t>.2024</w:t>
      </w:r>
      <w:r w:rsidR="001661F7" w:rsidRPr="001A60FA">
        <w:rPr>
          <w:sz w:val="22"/>
          <w:szCs w:val="22"/>
          <w:lang w:val="en-GB"/>
        </w:rPr>
        <w:t>.</w:t>
      </w:r>
    </w:p>
    <w:p w14:paraId="0F2540E1" w14:textId="2B76AD29" w:rsidR="00FA406E" w:rsidRDefault="00FA406E" w:rsidP="00FA406E">
      <w:pPr>
        <w:pStyle w:val="Blockquote"/>
        <w:tabs>
          <w:tab w:val="left" w:pos="284"/>
        </w:tabs>
        <w:jc w:val="both"/>
        <w:rPr>
          <w:sz w:val="22"/>
          <w:szCs w:val="22"/>
          <w:lang w:val="en-GB"/>
        </w:rPr>
      </w:pPr>
      <w:r>
        <w:rPr>
          <w:sz w:val="22"/>
          <w:szCs w:val="22"/>
          <w:lang w:val="en-GB"/>
        </w:rPr>
        <w:t>This means that the</w:t>
      </w:r>
      <w:r w:rsidR="00CB2A5B"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w:t>
      </w:r>
      <w:r w:rsidR="00D14EC1">
        <w:rPr>
          <w:sz w:val="22"/>
          <w:szCs w:val="22"/>
          <w:lang w:val="en-GB"/>
        </w:rPr>
        <w:t xml:space="preserve">to consideration. This portion </w:t>
      </w:r>
      <w:r w:rsidR="00407466">
        <w:rPr>
          <w:sz w:val="22"/>
          <w:szCs w:val="22"/>
          <w:lang w:val="en-GB"/>
        </w:rPr>
        <w:t>w</w:t>
      </w:r>
      <w:r w:rsidR="00CB2A5B" w:rsidRPr="00CB2A5B">
        <w:rPr>
          <w:sz w:val="22"/>
          <w:szCs w:val="22"/>
          <w:lang w:val="en-GB"/>
        </w:rPr>
        <w:t>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2336B136" w:rsidR="004F00C7" w:rsidRDefault="004F00C7" w:rsidP="00FA406E">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7F640244" w14:textId="77777777" w:rsidR="00045EA9" w:rsidRPr="00B33EE6" w:rsidRDefault="00045EA9" w:rsidP="00FA406E">
      <w:pPr>
        <w:pStyle w:val="Blockquote"/>
        <w:tabs>
          <w:tab w:val="left" w:pos="284"/>
        </w:tabs>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8B4F28C"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p>
    <w:p w14:paraId="793B56EE" w14:textId="6276DE68"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04A90022">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D91E11"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6E4BDA" w:rsidR="006F5FD0" w:rsidRDefault="00994EA3">
      <w:pPr>
        <w:pStyle w:val="Blockquote"/>
        <w:jc w:val="both"/>
        <w:rPr>
          <w:rStyle w:val="Emphasis"/>
          <w:i w:val="0"/>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9402F4">
        <w:rPr>
          <w:rStyle w:val="Emphasis"/>
          <w:b/>
          <w:i w:val="0"/>
          <w:sz w:val="22"/>
          <w:szCs w:val="22"/>
          <w:u w:val="single"/>
          <w:lang w:val="en-GB"/>
        </w:rPr>
        <w:t>12</w:t>
      </w:r>
      <w:r w:rsidR="008C1160" w:rsidRPr="001A60FA">
        <w:rPr>
          <w:rStyle w:val="Emphasis"/>
          <w:b/>
          <w:i w:val="0"/>
          <w:sz w:val="22"/>
          <w:szCs w:val="22"/>
          <w:u w:val="single"/>
          <w:lang w:val="en-GB"/>
        </w:rPr>
        <w:t>.</w:t>
      </w:r>
      <w:r w:rsidR="009402F4">
        <w:rPr>
          <w:rStyle w:val="Emphasis"/>
          <w:b/>
          <w:i w:val="0"/>
          <w:sz w:val="22"/>
          <w:szCs w:val="22"/>
          <w:u w:val="single"/>
          <w:lang w:val="en-GB"/>
        </w:rPr>
        <w:t>11</w:t>
      </w:r>
      <w:r w:rsidR="006D079D" w:rsidRPr="001A60FA">
        <w:rPr>
          <w:rStyle w:val="Emphasis"/>
          <w:b/>
          <w:i w:val="0"/>
          <w:sz w:val="22"/>
          <w:szCs w:val="22"/>
          <w:u w:val="single"/>
          <w:lang w:val="en-GB"/>
        </w:rPr>
        <w:t>.2024.</w:t>
      </w:r>
      <w:r w:rsidR="00A93F0C" w:rsidRPr="001A60FA">
        <w:rPr>
          <w:rStyle w:val="Emphasis"/>
          <w:b/>
          <w:i w:val="0"/>
          <w:sz w:val="22"/>
          <w:szCs w:val="22"/>
          <w:u w:val="single"/>
          <w:lang w:val="en-GB"/>
        </w:rPr>
        <w:t xml:space="preserve"> at 15</w:t>
      </w:r>
      <w:r w:rsidR="006D079D" w:rsidRPr="001A60FA">
        <w:rPr>
          <w:rStyle w:val="Emphasis"/>
          <w:b/>
          <w:i w:val="0"/>
          <w:sz w:val="22"/>
          <w:szCs w:val="22"/>
          <w:u w:val="single"/>
          <w:lang w:val="en-GB"/>
        </w:rPr>
        <w:t>h</w:t>
      </w:r>
      <w:r w:rsidRPr="001A60FA">
        <w:rPr>
          <w:rStyle w:val="Emphasis"/>
          <w:b/>
          <w:i w:val="0"/>
          <w:sz w:val="22"/>
          <w:szCs w:val="22"/>
          <w:u w:val="single"/>
          <w:lang w:val="en-GB"/>
        </w:rPr>
        <w:t>.</w:t>
      </w:r>
      <w:r w:rsidRPr="00723685" w:rsidDel="00994EA3">
        <w:rPr>
          <w:rStyle w:val="Emphasis"/>
          <w:i w:val="0"/>
          <w:sz w:val="22"/>
          <w:szCs w:val="22"/>
          <w:lang w:val="en-GB"/>
        </w:rPr>
        <w:t xml:space="preserve">    </w:t>
      </w:r>
    </w:p>
    <w:p w14:paraId="7645863F" w14:textId="77777777" w:rsidR="008408E0" w:rsidRPr="00B33EE6" w:rsidRDefault="008408E0">
      <w:pPr>
        <w:pStyle w:val="Blockquote"/>
        <w:jc w:val="both"/>
        <w:rPr>
          <w:i/>
          <w:sz w:val="22"/>
          <w:szCs w:val="22"/>
          <w:lang w:val="en-GB"/>
        </w:rPr>
      </w:pP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32A5DD79"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w:t>
      </w:r>
      <w:r w:rsidR="00ED33B6" w:rsidRPr="00B33EE6">
        <w:rPr>
          <w:rStyle w:val="Strong"/>
          <w:sz w:val="22"/>
          <w:szCs w:val="22"/>
          <w:lang w:val="en-GB"/>
        </w:rPr>
        <w:t>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8843856" w14:textId="378CE1FF" w:rsidR="00C737F4" w:rsidRDefault="00AF412E" w:rsidP="00C737F4">
      <w:pPr>
        <w:pStyle w:val="Blockquote"/>
        <w:jc w:val="both"/>
        <w:rPr>
          <w:sz w:val="22"/>
          <w:szCs w:val="22"/>
          <w:lang w:val="en-GB"/>
        </w:rPr>
      </w:pPr>
      <w:r w:rsidRPr="006D079D">
        <w:rPr>
          <w:sz w:val="22"/>
          <w:szCs w:val="22"/>
          <w:lang w:val="en-GB"/>
        </w:rPr>
        <w:t>Financial data to be provided by the candidate in</w:t>
      </w:r>
      <w:r w:rsidR="006D079D" w:rsidRPr="006D079D">
        <w:rPr>
          <w:sz w:val="22"/>
          <w:szCs w:val="22"/>
          <w:lang w:val="en-GB"/>
        </w:rPr>
        <w:t xml:space="preserve"> the standard application form </w:t>
      </w:r>
      <w:r w:rsidRPr="006D079D">
        <w:rPr>
          <w:sz w:val="22"/>
          <w:szCs w:val="22"/>
          <w:lang w:val="en-GB"/>
        </w:rPr>
        <w:t xml:space="preserve">must be expressed </w:t>
      </w:r>
      <w:r w:rsidRPr="00C737F4">
        <w:rPr>
          <w:sz w:val="22"/>
          <w:szCs w:val="22"/>
          <w:lang w:val="en-GB"/>
        </w:rPr>
        <w:t>in EUR</w:t>
      </w:r>
      <w:r w:rsidR="00045EA9" w:rsidRPr="00C737F4">
        <w:rPr>
          <w:sz w:val="22"/>
          <w:szCs w:val="22"/>
          <w:lang w:val="en-GB"/>
        </w:rPr>
        <w:t xml:space="preserve"> or RSD</w:t>
      </w:r>
      <w:r w:rsidR="0043627E">
        <w:rPr>
          <w:sz w:val="22"/>
          <w:szCs w:val="22"/>
          <w:lang w:val="en-GB"/>
        </w:rPr>
        <w:t>. If</w:t>
      </w:r>
      <w:r w:rsidRPr="006D079D">
        <w:rPr>
          <w:sz w:val="22"/>
          <w:szCs w:val="22"/>
          <w:lang w:val="en-GB"/>
        </w:rPr>
        <w:t xml:space="preserve"> </w:t>
      </w:r>
      <w:r w:rsidR="0043627E">
        <w:rPr>
          <w:sz w:val="22"/>
          <w:szCs w:val="22"/>
          <w:lang w:val="en-GB"/>
        </w:rPr>
        <w:t xml:space="preserve">the </w:t>
      </w:r>
      <w:r w:rsidRPr="006D079D">
        <w:rPr>
          <w:sz w:val="22"/>
          <w:szCs w:val="22"/>
          <w:lang w:val="en-GB"/>
        </w:rPr>
        <w:t xml:space="preserve">candidate </w:t>
      </w:r>
      <w:r w:rsidR="0043627E" w:rsidRPr="006D079D">
        <w:rPr>
          <w:sz w:val="22"/>
          <w:szCs w:val="22"/>
          <w:lang w:val="en-GB"/>
        </w:rPr>
        <w:t>expressed</w:t>
      </w:r>
      <w:r w:rsidRPr="006D079D">
        <w:rPr>
          <w:sz w:val="22"/>
          <w:szCs w:val="22"/>
          <w:lang w:val="en-GB"/>
        </w:rPr>
        <w:t xml:space="preserve"> amounts in a </w:t>
      </w:r>
      <w:r w:rsidR="0043627E">
        <w:rPr>
          <w:sz w:val="22"/>
          <w:szCs w:val="22"/>
          <w:lang w:val="en-GB"/>
        </w:rPr>
        <w:t>national currency (RSD)</w:t>
      </w:r>
      <w:r w:rsidRPr="006D079D">
        <w:rPr>
          <w:sz w:val="22"/>
          <w:szCs w:val="22"/>
          <w:lang w:val="en-GB"/>
        </w:rPr>
        <w:t>, the conversion to EUR</w:t>
      </w:r>
      <w:r w:rsidR="00D14EC1" w:rsidRPr="006D079D">
        <w:rPr>
          <w:sz w:val="22"/>
          <w:szCs w:val="22"/>
          <w:lang w:val="en-GB"/>
        </w:rPr>
        <w:t xml:space="preserve"> </w:t>
      </w:r>
      <w:r w:rsidR="00572971">
        <w:rPr>
          <w:sz w:val="22"/>
          <w:szCs w:val="22"/>
          <w:lang w:val="en-GB"/>
        </w:rPr>
        <w:t xml:space="preserve">(during the financial evaluation) </w:t>
      </w:r>
      <w:r w:rsidRPr="006D079D">
        <w:rPr>
          <w:sz w:val="22"/>
          <w:szCs w:val="22"/>
          <w:lang w:val="en-GB"/>
        </w:rPr>
        <w:t xml:space="preserve">shall be made in accordance with the InforEuro exchange rate </w:t>
      </w:r>
      <w:r w:rsidRPr="00572971">
        <w:rPr>
          <w:sz w:val="22"/>
          <w:szCs w:val="22"/>
          <w:lang w:val="en-GB"/>
        </w:rPr>
        <w:t xml:space="preserve">of </w:t>
      </w:r>
      <w:r w:rsidR="00A40CB4">
        <w:rPr>
          <w:sz w:val="22"/>
          <w:szCs w:val="22"/>
          <w:lang w:val="en-GB"/>
        </w:rPr>
        <w:t>October</w:t>
      </w:r>
      <w:r w:rsidR="00045EA9" w:rsidRPr="00572971">
        <w:rPr>
          <w:sz w:val="22"/>
          <w:szCs w:val="22"/>
          <w:lang w:val="en-GB"/>
        </w:rPr>
        <w:t xml:space="preserve"> 2024</w:t>
      </w:r>
      <w:r w:rsidR="00D14EC1" w:rsidRPr="00572971">
        <w:rPr>
          <w:sz w:val="22"/>
          <w:szCs w:val="22"/>
          <w:lang w:val="en-GB"/>
        </w:rPr>
        <w:t xml:space="preserve"> </w:t>
      </w:r>
      <w:r w:rsidR="00D14EC1" w:rsidRPr="00C737F4">
        <w:rPr>
          <w:sz w:val="22"/>
          <w:szCs w:val="22"/>
          <w:lang w:val="en-GB"/>
        </w:rPr>
        <w:t>correspond to the month and year of the publication of the present contract notice, which can be found at the following address:</w:t>
      </w:r>
      <w:r w:rsidRPr="006D079D">
        <w:rPr>
          <w:sz w:val="22"/>
          <w:szCs w:val="22"/>
          <w:lang w:val="en-GB"/>
        </w:rPr>
        <w:t xml:space="preserve"> </w:t>
      </w:r>
    </w:p>
    <w:p w14:paraId="7A5C8404" w14:textId="637220FE" w:rsidR="00AF412E" w:rsidRPr="008660AD" w:rsidRDefault="00965E6F" w:rsidP="00C737F4">
      <w:pPr>
        <w:pStyle w:val="Blockquote"/>
        <w:jc w:val="both"/>
        <w:rPr>
          <w:sz w:val="22"/>
          <w:szCs w:val="22"/>
          <w:lang w:val="en-GB"/>
        </w:rPr>
      </w:pPr>
      <w:hyperlink r:id="rId12" w:history="1">
        <w:r w:rsidR="00AF412E" w:rsidRPr="00C737F4">
          <w:t>http://ec.europa.eu/budget/graphs/inforeuro.html</w:t>
        </w:r>
      </w:hyperlink>
      <w:r w:rsidR="00AF412E" w:rsidRPr="006D079D">
        <w:rPr>
          <w:sz w:val="22"/>
          <w:szCs w:val="22"/>
          <w:lang w:val="en-GB"/>
        </w:rPr>
        <w:t>.</w:t>
      </w:r>
    </w:p>
    <w:p w14:paraId="2AC4BD41" w14:textId="77777777" w:rsidR="007F6AA9" w:rsidRPr="00F9055E" w:rsidRDefault="007F6AA9" w:rsidP="00C737F4">
      <w:pPr>
        <w:pStyle w:val="Blockquote"/>
        <w:jc w:val="both"/>
        <w:rPr>
          <w:sz w:val="22"/>
          <w:szCs w:val="22"/>
          <w:lang w:val="en-GB"/>
        </w:rPr>
      </w:pPr>
      <w:bookmarkStart w:id="14" w:name="_GoBack"/>
      <w:bookmarkEnd w:id="14"/>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DFCB5" w14:textId="77777777" w:rsidR="00965E6F" w:rsidRDefault="00965E6F">
      <w:r>
        <w:separator/>
      </w:r>
    </w:p>
  </w:endnote>
  <w:endnote w:type="continuationSeparator" w:id="0">
    <w:p w14:paraId="645AFBAA" w14:textId="77777777" w:rsidR="00965E6F" w:rsidRDefault="0096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06A9" w14:textId="77777777" w:rsidR="00711A01" w:rsidRDefault="00711A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A40CB4">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A40CB4">
      <w:rPr>
        <w:rStyle w:val="PageNumber"/>
        <w:noProof/>
        <w:sz w:val="18"/>
        <w:szCs w:val="18"/>
        <w:lang w:val="en-GB"/>
      </w:rPr>
      <w:t>4</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7481F" w14:textId="77777777" w:rsidR="00711A01" w:rsidRDefault="00711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1F4FE" w14:textId="77777777" w:rsidR="00965E6F" w:rsidRDefault="00965E6F">
      <w:r>
        <w:separator/>
      </w:r>
    </w:p>
  </w:footnote>
  <w:footnote w:type="continuationSeparator" w:id="0">
    <w:p w14:paraId="3E0EB19C" w14:textId="77777777" w:rsidR="00965E6F" w:rsidRDefault="00965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CD13E" w14:textId="77777777" w:rsidR="00711A01" w:rsidRDefault="00711A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3BDD5" w14:textId="77777777" w:rsidR="00711A01" w:rsidRDefault="00711A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898ED" w14:textId="77777777" w:rsidR="00711A01" w:rsidRDefault="00711A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9630"/>
        </w:tabs>
        <w:ind w:left="963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1B7"/>
    <w:rsid w:val="000333FE"/>
    <w:rsid w:val="00045EA9"/>
    <w:rsid w:val="00051D1D"/>
    <w:rsid w:val="00063FB5"/>
    <w:rsid w:val="0007067C"/>
    <w:rsid w:val="00074C49"/>
    <w:rsid w:val="00080900"/>
    <w:rsid w:val="00087A72"/>
    <w:rsid w:val="00095030"/>
    <w:rsid w:val="000A0D57"/>
    <w:rsid w:val="000A3758"/>
    <w:rsid w:val="000B14E4"/>
    <w:rsid w:val="000B693E"/>
    <w:rsid w:val="000B7C91"/>
    <w:rsid w:val="000C1101"/>
    <w:rsid w:val="000C1522"/>
    <w:rsid w:val="000C402E"/>
    <w:rsid w:val="000D1732"/>
    <w:rsid w:val="000D3EBF"/>
    <w:rsid w:val="000E4709"/>
    <w:rsid w:val="000E6E07"/>
    <w:rsid w:val="000F0F6C"/>
    <w:rsid w:val="000F1340"/>
    <w:rsid w:val="000F5DEF"/>
    <w:rsid w:val="0010162C"/>
    <w:rsid w:val="00105302"/>
    <w:rsid w:val="0013314C"/>
    <w:rsid w:val="001429BC"/>
    <w:rsid w:val="0014405E"/>
    <w:rsid w:val="00145CFA"/>
    <w:rsid w:val="00150687"/>
    <w:rsid w:val="001661F7"/>
    <w:rsid w:val="00171F2E"/>
    <w:rsid w:val="00180D47"/>
    <w:rsid w:val="00184EAC"/>
    <w:rsid w:val="001903F3"/>
    <w:rsid w:val="00191D86"/>
    <w:rsid w:val="001951FE"/>
    <w:rsid w:val="001A59BB"/>
    <w:rsid w:val="001A60FA"/>
    <w:rsid w:val="001A66C2"/>
    <w:rsid w:val="001B2571"/>
    <w:rsid w:val="001B3B79"/>
    <w:rsid w:val="001C21A2"/>
    <w:rsid w:val="001C64F1"/>
    <w:rsid w:val="001C689F"/>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D67A8"/>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41E"/>
    <w:rsid w:val="00362824"/>
    <w:rsid w:val="00363ECB"/>
    <w:rsid w:val="00364564"/>
    <w:rsid w:val="003670BA"/>
    <w:rsid w:val="003717BC"/>
    <w:rsid w:val="00374DA8"/>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07466"/>
    <w:rsid w:val="004108A4"/>
    <w:rsid w:val="00424124"/>
    <w:rsid w:val="0043533D"/>
    <w:rsid w:val="0043627E"/>
    <w:rsid w:val="004449E2"/>
    <w:rsid w:val="00452ED8"/>
    <w:rsid w:val="0045494F"/>
    <w:rsid w:val="004567DF"/>
    <w:rsid w:val="00472630"/>
    <w:rsid w:val="00473883"/>
    <w:rsid w:val="00476D80"/>
    <w:rsid w:val="00480B5C"/>
    <w:rsid w:val="004849E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2786"/>
    <w:rsid w:val="005635F3"/>
    <w:rsid w:val="005639EC"/>
    <w:rsid w:val="00565A69"/>
    <w:rsid w:val="00571687"/>
    <w:rsid w:val="00572971"/>
    <w:rsid w:val="00572F15"/>
    <w:rsid w:val="00573F7A"/>
    <w:rsid w:val="00584BF4"/>
    <w:rsid w:val="00584D96"/>
    <w:rsid w:val="00590ADB"/>
    <w:rsid w:val="00595DDE"/>
    <w:rsid w:val="005A154B"/>
    <w:rsid w:val="005A21DC"/>
    <w:rsid w:val="005B35A2"/>
    <w:rsid w:val="005B4F80"/>
    <w:rsid w:val="005B5E3C"/>
    <w:rsid w:val="005C71EF"/>
    <w:rsid w:val="005D0DD3"/>
    <w:rsid w:val="005D41DD"/>
    <w:rsid w:val="005F776D"/>
    <w:rsid w:val="0060359F"/>
    <w:rsid w:val="0061336A"/>
    <w:rsid w:val="00623924"/>
    <w:rsid w:val="006309DE"/>
    <w:rsid w:val="00632BDC"/>
    <w:rsid w:val="0064390B"/>
    <w:rsid w:val="00643AFA"/>
    <w:rsid w:val="00663C6D"/>
    <w:rsid w:val="006714ED"/>
    <w:rsid w:val="00672F29"/>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079D"/>
    <w:rsid w:val="006D330F"/>
    <w:rsid w:val="006D6080"/>
    <w:rsid w:val="006D7417"/>
    <w:rsid w:val="006E3377"/>
    <w:rsid w:val="006E625F"/>
    <w:rsid w:val="006F53FC"/>
    <w:rsid w:val="006F5FD0"/>
    <w:rsid w:val="006F7885"/>
    <w:rsid w:val="007046C8"/>
    <w:rsid w:val="00706E7C"/>
    <w:rsid w:val="00710A38"/>
    <w:rsid w:val="00711A01"/>
    <w:rsid w:val="007121FB"/>
    <w:rsid w:val="007129D6"/>
    <w:rsid w:val="00712CB3"/>
    <w:rsid w:val="00715755"/>
    <w:rsid w:val="0072368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B2C67"/>
    <w:rsid w:val="007B67D9"/>
    <w:rsid w:val="007C352C"/>
    <w:rsid w:val="007C6EC1"/>
    <w:rsid w:val="007C7F72"/>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08E0"/>
    <w:rsid w:val="00846F87"/>
    <w:rsid w:val="0086041E"/>
    <w:rsid w:val="00862885"/>
    <w:rsid w:val="008660AD"/>
    <w:rsid w:val="0087086B"/>
    <w:rsid w:val="00881C2D"/>
    <w:rsid w:val="00886ED7"/>
    <w:rsid w:val="00893815"/>
    <w:rsid w:val="00894E29"/>
    <w:rsid w:val="0089693D"/>
    <w:rsid w:val="008A1184"/>
    <w:rsid w:val="008A1514"/>
    <w:rsid w:val="008B0830"/>
    <w:rsid w:val="008B77CD"/>
    <w:rsid w:val="008C1160"/>
    <w:rsid w:val="008C3178"/>
    <w:rsid w:val="008C68A0"/>
    <w:rsid w:val="008D1243"/>
    <w:rsid w:val="008D3E45"/>
    <w:rsid w:val="008E2D12"/>
    <w:rsid w:val="008F294D"/>
    <w:rsid w:val="009017AA"/>
    <w:rsid w:val="009055F3"/>
    <w:rsid w:val="009066B6"/>
    <w:rsid w:val="00907556"/>
    <w:rsid w:val="00913817"/>
    <w:rsid w:val="00923832"/>
    <w:rsid w:val="00925F7F"/>
    <w:rsid w:val="009260B8"/>
    <w:rsid w:val="0092731B"/>
    <w:rsid w:val="009317C0"/>
    <w:rsid w:val="009352F4"/>
    <w:rsid w:val="009402F4"/>
    <w:rsid w:val="00940E1D"/>
    <w:rsid w:val="009510CB"/>
    <w:rsid w:val="00952960"/>
    <w:rsid w:val="00954FB8"/>
    <w:rsid w:val="00956BA0"/>
    <w:rsid w:val="00965E6F"/>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54"/>
    <w:rsid w:val="00A236A4"/>
    <w:rsid w:val="00A35081"/>
    <w:rsid w:val="00A36F1C"/>
    <w:rsid w:val="00A40CB4"/>
    <w:rsid w:val="00A433A6"/>
    <w:rsid w:val="00A43E7A"/>
    <w:rsid w:val="00A465FF"/>
    <w:rsid w:val="00A46ED3"/>
    <w:rsid w:val="00A504E1"/>
    <w:rsid w:val="00A55104"/>
    <w:rsid w:val="00A666EC"/>
    <w:rsid w:val="00A779FE"/>
    <w:rsid w:val="00A77B07"/>
    <w:rsid w:val="00A84E04"/>
    <w:rsid w:val="00A85E8A"/>
    <w:rsid w:val="00A93F0C"/>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394"/>
    <w:rsid w:val="00BA44A3"/>
    <w:rsid w:val="00BA7C3E"/>
    <w:rsid w:val="00BB2689"/>
    <w:rsid w:val="00BC353E"/>
    <w:rsid w:val="00BD2272"/>
    <w:rsid w:val="00BD65BA"/>
    <w:rsid w:val="00BD69EF"/>
    <w:rsid w:val="00BE0032"/>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6724"/>
    <w:rsid w:val="00C30183"/>
    <w:rsid w:val="00C316FC"/>
    <w:rsid w:val="00C3644F"/>
    <w:rsid w:val="00C36666"/>
    <w:rsid w:val="00C43AAC"/>
    <w:rsid w:val="00C460D8"/>
    <w:rsid w:val="00C52B1A"/>
    <w:rsid w:val="00C61B8C"/>
    <w:rsid w:val="00C712DE"/>
    <w:rsid w:val="00C737F4"/>
    <w:rsid w:val="00C836E5"/>
    <w:rsid w:val="00C83C65"/>
    <w:rsid w:val="00C840D0"/>
    <w:rsid w:val="00C843AC"/>
    <w:rsid w:val="00C867B9"/>
    <w:rsid w:val="00CA3B1B"/>
    <w:rsid w:val="00CB23E3"/>
    <w:rsid w:val="00CB2A5B"/>
    <w:rsid w:val="00CB759D"/>
    <w:rsid w:val="00CB7AAE"/>
    <w:rsid w:val="00CC0A41"/>
    <w:rsid w:val="00CC3BA0"/>
    <w:rsid w:val="00CC48C9"/>
    <w:rsid w:val="00CD7478"/>
    <w:rsid w:val="00CD765A"/>
    <w:rsid w:val="00CE49A1"/>
    <w:rsid w:val="00CF759C"/>
    <w:rsid w:val="00D00216"/>
    <w:rsid w:val="00D011CD"/>
    <w:rsid w:val="00D0185B"/>
    <w:rsid w:val="00D121B9"/>
    <w:rsid w:val="00D14A9D"/>
    <w:rsid w:val="00D14EC1"/>
    <w:rsid w:val="00D17A30"/>
    <w:rsid w:val="00D225CC"/>
    <w:rsid w:val="00D22682"/>
    <w:rsid w:val="00D240C3"/>
    <w:rsid w:val="00D24799"/>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52B41"/>
    <w:rsid w:val="00E6172B"/>
    <w:rsid w:val="00E650D9"/>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33B6"/>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0251"/>
    <w:rsid w:val="00F33C45"/>
    <w:rsid w:val="00F46873"/>
    <w:rsid w:val="00F4786D"/>
    <w:rsid w:val="00F504CC"/>
    <w:rsid w:val="00F50E8B"/>
    <w:rsid w:val="00F60220"/>
    <w:rsid w:val="00F76A8F"/>
    <w:rsid w:val="00F77C8A"/>
    <w:rsid w:val="00F86AAA"/>
    <w:rsid w:val="00F9055E"/>
    <w:rsid w:val="00F91683"/>
    <w:rsid w:val="00F9693A"/>
    <w:rsid w:val="00FA17FC"/>
    <w:rsid w:val="00FA406E"/>
    <w:rsid w:val="00FB17AC"/>
    <w:rsid w:val="00FC622D"/>
    <w:rsid w:val="00FD01E3"/>
    <w:rsid w:val="00FD5089"/>
    <w:rsid w:val="00FD752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5C3E97-BF1B-4E29-84AF-B1883C22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9307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MUP</cp:lastModifiedBy>
  <cp:revision>2</cp:revision>
  <cp:lastPrinted>2016-05-31T07:36:00Z</cp:lastPrinted>
  <dcterms:created xsi:type="dcterms:W3CDTF">2024-10-01T12:44:00Z</dcterms:created>
  <dcterms:modified xsi:type="dcterms:W3CDTF">2024-10-01T12:44:00Z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