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ECFB5D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5D73F673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44C2878C" w14:textId="77777777"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1"/>
    </w:p>
    <w:p w14:paraId="75D6E3AB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4FE900D8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38D243B3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757BECB6" w14:textId="179A0D55" w:rsidR="00E37B6F" w:rsidRPr="00DD7ADB" w:rsidRDefault="00623B00" w:rsidP="00E37B6F">
      <w:pPr>
        <w:pStyle w:val="oddl-nadpis"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E37B6F" w:rsidRPr="00E37B6F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F05925">
        <w:rPr>
          <w:rFonts w:ascii="Times New Roman" w:hAnsi="Times New Roman"/>
          <w:sz w:val="28"/>
          <w:szCs w:val="28"/>
          <w:lang w:val="en-GB"/>
        </w:rPr>
        <w:t>BGRS0100003 – TD06</w:t>
      </w:r>
    </w:p>
    <w:p w14:paraId="2E34F549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40B2AC0A" w14:textId="77777777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E37B6F">
        <w:rPr>
          <w:rFonts w:ascii="Times New Roman" w:hAnsi="Times New Roman"/>
          <w:b/>
          <w:smallCaps/>
          <w:sz w:val="28"/>
          <w:lang w:val="en-GB"/>
        </w:rPr>
        <w:t>g</w:t>
      </w:r>
      <w:r w:rsidRPr="00E37B6F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E37B6F">
        <w:rPr>
          <w:rFonts w:ascii="Times New Roman" w:hAnsi="Times New Roman"/>
          <w:b/>
          <w:smallCaps/>
          <w:sz w:val="28"/>
          <w:lang w:val="en-GB"/>
        </w:rPr>
        <w:t>b</w:t>
      </w:r>
      <w:r w:rsidRPr="00E37B6F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14:paraId="217ED027" w14:textId="77777777" w:rsidR="00E37B6F" w:rsidRPr="00E37B6F" w:rsidRDefault="00E37B6F" w:rsidP="00E37B6F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E37B6F">
        <w:rPr>
          <w:rFonts w:ascii="Times New Roman" w:hAnsi="Times New Roman"/>
          <w:sz w:val="22"/>
          <w:szCs w:val="22"/>
          <w:lang w:val="en-GB"/>
        </w:rPr>
        <w:t>Ministry of Interior of the Republic of Serbia</w:t>
      </w:r>
    </w:p>
    <w:p w14:paraId="19043DD0" w14:textId="77777777" w:rsidR="00E37B6F" w:rsidRPr="00D56F97" w:rsidRDefault="00E37B6F" w:rsidP="00E37B6F">
      <w:pPr>
        <w:spacing w:before="0" w:after="0"/>
        <w:rPr>
          <w:rFonts w:ascii="Times New Roman" w:hAnsi="Times New Roman"/>
          <w:sz w:val="22"/>
          <w:szCs w:val="22"/>
          <w:lang w:val="es-ES"/>
        </w:rPr>
      </w:pPr>
      <w:r w:rsidRPr="00D56F97">
        <w:rPr>
          <w:rFonts w:ascii="Times New Roman" w:hAnsi="Times New Roman"/>
          <w:sz w:val="22"/>
          <w:szCs w:val="22"/>
          <w:lang w:val="es-ES"/>
        </w:rPr>
        <w:t>Bulevar Mihajla Pupina 2, 11000 Belgrade, Serbia</w:t>
      </w:r>
    </w:p>
    <w:p w14:paraId="52C41FA4" w14:textId="77777777" w:rsidR="00E37B6F" w:rsidRPr="00D56F97" w:rsidRDefault="00E37B6F" w:rsidP="00E37B6F">
      <w:pPr>
        <w:spacing w:before="0" w:after="0"/>
        <w:rPr>
          <w:rFonts w:ascii="Times New Roman" w:hAnsi="Times New Roman"/>
          <w:sz w:val="22"/>
          <w:szCs w:val="22"/>
          <w:lang w:val="es-ES"/>
        </w:rPr>
      </w:pPr>
      <w:r w:rsidRPr="00D56F97">
        <w:rPr>
          <w:rFonts w:ascii="Times New Roman" w:hAnsi="Times New Roman"/>
          <w:sz w:val="22"/>
          <w:szCs w:val="22"/>
          <w:lang w:val="es-ES"/>
        </w:rPr>
        <w:t xml:space="preserve">VAT number: 100184116 </w:t>
      </w:r>
    </w:p>
    <w:p w14:paraId="48FEB091" w14:textId="77777777" w:rsidR="004D2FD8" w:rsidRPr="00387E08" w:rsidRDefault="004D2FD8" w:rsidP="00E37B6F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6DC88A4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416DE3AB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2FC3E62C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0961F1AA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0D80CBC5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21160335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6485DC65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7E650E3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05DF5A08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48D96BB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26DC7C1F" w14:textId="77777777" w:rsidR="00E37B6F" w:rsidRPr="00E37B6F" w:rsidRDefault="00CD243E" w:rsidP="00E37B6F">
      <w:pPr>
        <w:spacing w:before="240" w:after="0"/>
        <w:jc w:val="center"/>
        <w:outlineLvl w:val="0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E37B6F">
        <w:rPr>
          <w:rFonts w:ascii="Times New Roman" w:hAnsi="Times New Roman"/>
          <w:b/>
          <w:sz w:val="28"/>
          <w:lang w:val="en-GB"/>
        </w:rPr>
        <w:t xml:space="preserve">PROJECT </w:t>
      </w:r>
      <w:r w:rsidR="00E37B6F" w:rsidRPr="00E37B6F">
        <w:rPr>
          <w:rFonts w:ascii="Times New Roman" w:hAnsi="Times New Roman"/>
          <w:snapToGrid/>
          <w:sz w:val="22"/>
          <w:szCs w:val="22"/>
          <w:lang w:val="en-GB" w:eastAsia="en-GB"/>
        </w:rPr>
        <w:t>Preparation of the population for actions in case of disasters and improvement of the capacity of the professional teams for response in case of emergency situations within the cross-border region</w:t>
      </w:r>
    </w:p>
    <w:p w14:paraId="58C04717" w14:textId="77777777" w:rsidR="00F05925" w:rsidRDefault="004D2FD8" w:rsidP="00F05925">
      <w:pPr>
        <w:spacing w:before="240" w:after="0"/>
        <w:jc w:val="center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 w:rsidRPr="00E37B6F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F05925" w:rsidRPr="00F05925">
        <w:rPr>
          <w:rFonts w:ascii="Times New Roman" w:hAnsi="Times New Roman"/>
          <w:b/>
          <w:sz w:val="28"/>
          <w:szCs w:val="28"/>
          <w:lang w:val="en-GB"/>
        </w:rPr>
        <w:t>Procurement of furniture</w:t>
      </w:r>
    </w:p>
    <w:p w14:paraId="5434E10D" w14:textId="1417045D" w:rsidR="004D2FD8" w:rsidRPr="007B70EE" w:rsidRDefault="004D2FD8" w:rsidP="00F05925">
      <w:pPr>
        <w:spacing w:before="240" w:after="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E37B6F">
        <w:rPr>
          <w:rFonts w:ascii="Times New Roman" w:hAnsi="Times New Roman"/>
          <w:b/>
          <w:sz w:val="22"/>
          <w:lang w:val="en-GB"/>
        </w:rPr>
        <w:t>Identification number</w:t>
      </w:r>
      <w:r w:rsidR="00E37B6F" w:rsidRPr="00E37B6F">
        <w:t xml:space="preserve"> </w:t>
      </w:r>
      <w:r w:rsidR="00E37B6F" w:rsidRPr="00E37B6F">
        <w:rPr>
          <w:rFonts w:ascii="Times New Roman" w:hAnsi="Times New Roman"/>
          <w:sz w:val="22"/>
          <w:lang w:val="en-GB"/>
        </w:rPr>
        <w:t>BGRS0100003 - TD0</w:t>
      </w:r>
      <w:r w:rsidR="00F05925">
        <w:rPr>
          <w:rFonts w:ascii="Times New Roman" w:hAnsi="Times New Roman"/>
          <w:sz w:val="22"/>
          <w:lang w:val="en-GB"/>
        </w:rPr>
        <w:t>6</w:t>
      </w:r>
    </w:p>
    <w:p w14:paraId="0BAAA2BE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2C31FF88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7D5ADFE1" w14:textId="6C9FBCEB" w:rsidR="004D2FD8" w:rsidRDefault="004D2FD8" w:rsidP="00D56F97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</w:t>
      </w:r>
      <w:r w:rsidRPr="00E37B6F">
        <w:rPr>
          <w:rFonts w:ascii="Times New Roman" w:hAnsi="Times New Roman"/>
          <w:sz w:val="22"/>
          <w:lang w:val="en-GB"/>
        </w:rPr>
        <w:t xml:space="preserve">the </w:t>
      </w:r>
      <w:r w:rsidR="00D5158D" w:rsidRPr="00E37B6F">
        <w:rPr>
          <w:rFonts w:ascii="Times New Roman" w:hAnsi="Times New Roman"/>
          <w:sz w:val="22"/>
          <w:lang w:val="en-GB"/>
        </w:rPr>
        <w:t>supply</w:t>
      </w:r>
      <w:r w:rsidR="00A51AE2">
        <w:rPr>
          <w:rFonts w:ascii="Times New Roman" w:hAnsi="Times New Roman"/>
          <w:sz w:val="22"/>
          <w:lang w:val="en-GB"/>
        </w:rPr>
        <w:t xml:space="preserve">, </w:t>
      </w:r>
      <w:r w:rsidRPr="00E37B6F">
        <w:rPr>
          <w:rFonts w:ascii="Times New Roman" w:hAnsi="Times New Roman"/>
          <w:sz w:val="22"/>
          <w:lang w:val="en-GB"/>
        </w:rPr>
        <w:t>delivery</w:t>
      </w:r>
      <w:r w:rsidR="00A51AE2">
        <w:rPr>
          <w:rFonts w:ascii="Times New Roman" w:hAnsi="Times New Roman"/>
          <w:sz w:val="22"/>
          <w:lang w:val="en-GB"/>
        </w:rPr>
        <w:t xml:space="preserve"> and</w:t>
      </w:r>
      <w:r w:rsidR="00E23DFB">
        <w:rPr>
          <w:rFonts w:ascii="Times New Roman" w:hAnsi="Times New Roman"/>
          <w:sz w:val="22"/>
          <w:lang w:val="en-GB"/>
        </w:rPr>
        <w:t xml:space="preserve"> installation</w:t>
      </w:r>
      <w:bookmarkStart w:id="2" w:name="_GoBack"/>
      <w:bookmarkEnd w:id="2"/>
      <w:r w:rsidR="004F1F8C">
        <w:rPr>
          <w:rFonts w:ascii="Times New Roman" w:hAnsi="Times New Roman"/>
          <w:sz w:val="22"/>
          <w:lang w:val="en-GB"/>
        </w:rPr>
        <w:t xml:space="preserve"> </w:t>
      </w:r>
      <w:r w:rsidRPr="004F1F8C">
        <w:rPr>
          <w:rFonts w:ascii="Times New Roman" w:hAnsi="Times New Roman"/>
          <w:sz w:val="22"/>
          <w:lang w:val="en-GB"/>
        </w:rPr>
        <w:t>of the following supplies:</w:t>
      </w:r>
    </w:p>
    <w:p w14:paraId="5189C6FA" w14:textId="7C996773" w:rsidR="00F05925" w:rsidRPr="00F05925" w:rsidRDefault="00F05925" w:rsidP="00F05925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F05925">
        <w:rPr>
          <w:rFonts w:ascii="Times New Roman" w:hAnsi="Times New Roman"/>
        </w:rPr>
        <w:t>Desk for presenters (lecturers) -3 pcs</w:t>
      </w:r>
    </w:p>
    <w:p w14:paraId="6AE6E838" w14:textId="651CA9CD" w:rsidR="00F05925" w:rsidRPr="00F05925" w:rsidRDefault="00F05925" w:rsidP="00F05925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F05925">
        <w:rPr>
          <w:rFonts w:ascii="Times New Roman" w:hAnsi="Times New Roman"/>
        </w:rPr>
        <w:t>Chairs for presenters (lecturers)-</w:t>
      </w:r>
      <w:r w:rsidRPr="00F05925">
        <w:rPr>
          <w:rFonts w:ascii="Times New Roman" w:hAnsi="Times New Roman"/>
        </w:rPr>
        <w:tab/>
        <w:t>9 pcs</w:t>
      </w:r>
    </w:p>
    <w:p w14:paraId="1D2B6170" w14:textId="086DEFE9" w:rsidR="00F05925" w:rsidRPr="00F05925" w:rsidRDefault="00F05925" w:rsidP="00F05925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F05925">
        <w:rPr>
          <w:rFonts w:ascii="Times New Roman" w:hAnsi="Times New Roman"/>
        </w:rPr>
        <w:t>Presenter podium - 1 pc</w:t>
      </w:r>
    </w:p>
    <w:p w14:paraId="266F3D4C" w14:textId="30530BFA" w:rsidR="00F05925" w:rsidRPr="00F05925" w:rsidRDefault="00F05925" w:rsidP="00F05925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F05925">
        <w:rPr>
          <w:rFonts w:ascii="Times New Roman" w:hAnsi="Times New Roman"/>
        </w:rPr>
        <w:t>Study desks for 1 person and conference chair - 30 pcs</w:t>
      </w:r>
    </w:p>
    <w:p w14:paraId="58242BF2" w14:textId="48D8298F" w:rsidR="00F05925" w:rsidRPr="00F05925" w:rsidRDefault="00F05925" w:rsidP="00F05925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F05925">
        <w:rPr>
          <w:rFonts w:ascii="Times New Roman" w:hAnsi="Times New Roman"/>
        </w:rPr>
        <w:t>Conference chair with writing board pad - 30 pcs</w:t>
      </w:r>
    </w:p>
    <w:p w14:paraId="450397CF" w14:textId="47B5BF2C" w:rsidR="00F05925" w:rsidRPr="00F05925" w:rsidRDefault="00F05925" w:rsidP="00F05925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F05925">
        <w:rPr>
          <w:rFonts w:ascii="Times New Roman" w:hAnsi="Times New Roman"/>
        </w:rPr>
        <w:t>Desk with sink and elements for cooking and storage - 1 pc</w:t>
      </w:r>
    </w:p>
    <w:p w14:paraId="7CBB1F6C" w14:textId="042EAF8A" w:rsidR="00F05925" w:rsidRPr="00F05925" w:rsidRDefault="00F05925" w:rsidP="00F05925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F05925">
        <w:rPr>
          <w:rFonts w:ascii="Times New Roman" w:hAnsi="Times New Roman"/>
        </w:rPr>
        <w:t>Club tables- 6 pcs</w:t>
      </w:r>
    </w:p>
    <w:p w14:paraId="7E2713F3" w14:textId="2B00B6BF" w:rsidR="00F05925" w:rsidRPr="00F05925" w:rsidRDefault="00F05925" w:rsidP="00F05925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F05925">
        <w:rPr>
          <w:rFonts w:ascii="Times New Roman" w:hAnsi="Times New Roman"/>
        </w:rPr>
        <w:lastRenderedPageBreak/>
        <w:t>Club armchairs - 24 pcs</w:t>
      </w:r>
    </w:p>
    <w:p w14:paraId="64DCC97F" w14:textId="562CB50D" w:rsidR="00F05925" w:rsidRPr="00F05925" w:rsidRDefault="00F05925" w:rsidP="00F05925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F05925">
        <w:rPr>
          <w:rFonts w:ascii="Times New Roman" w:hAnsi="Times New Roman"/>
        </w:rPr>
        <w:t>Lunch table and 4 chairs - 6 pcs</w:t>
      </w:r>
    </w:p>
    <w:p w14:paraId="5A0B7511" w14:textId="543805D5" w:rsidR="00F05925" w:rsidRPr="00F05925" w:rsidRDefault="00F05925" w:rsidP="00F05925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F05925">
        <w:rPr>
          <w:rFonts w:ascii="Times New Roman" w:hAnsi="Times New Roman"/>
        </w:rPr>
        <w:t>Bunk beds with mattress -10 pcs</w:t>
      </w:r>
    </w:p>
    <w:p w14:paraId="30CC80B7" w14:textId="2305327B" w:rsidR="00F05925" w:rsidRPr="00F05925" w:rsidRDefault="00F05925" w:rsidP="00F05925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F05925">
        <w:rPr>
          <w:rFonts w:ascii="Times New Roman" w:hAnsi="Times New Roman"/>
        </w:rPr>
        <w:t>Bed with mattress - 2 pcs</w:t>
      </w:r>
    </w:p>
    <w:p w14:paraId="3C04426C" w14:textId="472AA6FB" w:rsidR="00F05925" w:rsidRPr="00F05925" w:rsidRDefault="00F05925" w:rsidP="00F05925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F05925">
        <w:rPr>
          <w:rFonts w:ascii="Times New Roman" w:hAnsi="Times New Roman"/>
        </w:rPr>
        <w:t>Bed lockers - 12 pcs</w:t>
      </w:r>
    </w:p>
    <w:p w14:paraId="4468B411" w14:textId="21802D64" w:rsidR="00F05925" w:rsidRPr="00F05925" w:rsidRDefault="00F05925" w:rsidP="00F05925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F05925">
        <w:rPr>
          <w:rFonts w:ascii="Times New Roman" w:hAnsi="Times New Roman"/>
        </w:rPr>
        <w:t>Wardrobes (with one door) - 2 pcs</w:t>
      </w:r>
    </w:p>
    <w:p w14:paraId="09E555FB" w14:textId="768892B8" w:rsidR="00F05925" w:rsidRPr="00F05925" w:rsidRDefault="00F05925" w:rsidP="00F05925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F05925">
        <w:rPr>
          <w:rFonts w:ascii="Times New Roman" w:hAnsi="Times New Roman"/>
        </w:rPr>
        <w:t>Wardrobes (with two doors) - 10 pcs</w:t>
      </w:r>
    </w:p>
    <w:p w14:paraId="72BF41D7" w14:textId="5F806EC5" w:rsidR="00F05925" w:rsidRPr="00F05925" w:rsidRDefault="00F05925" w:rsidP="00F05925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F05925">
        <w:rPr>
          <w:rFonts w:ascii="Times New Roman" w:hAnsi="Times New Roman"/>
        </w:rPr>
        <w:t>Hat and coat stand - 8 pcs</w:t>
      </w:r>
    </w:p>
    <w:p w14:paraId="520F214D" w14:textId="72D6CD26" w:rsidR="00F05925" w:rsidRPr="00F05925" w:rsidRDefault="00F05925" w:rsidP="00F05925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F05925">
        <w:rPr>
          <w:rFonts w:ascii="Times New Roman" w:hAnsi="Times New Roman"/>
        </w:rPr>
        <w:t>Work desks - 2 pcs</w:t>
      </w:r>
    </w:p>
    <w:p w14:paraId="22CB0B23" w14:textId="34F865C4" w:rsidR="00DD7ADB" w:rsidRPr="007B70EE" w:rsidRDefault="00DD7ADB" w:rsidP="00DD7ADB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FC3E2A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F05925">
        <w:rPr>
          <w:rFonts w:ascii="Times New Roman" w:hAnsi="Times New Roman"/>
          <w:sz w:val="22"/>
          <w:lang w:val="en-GB"/>
        </w:rPr>
        <w:t>Zaječar</w:t>
      </w:r>
      <w:r w:rsidRPr="00FC3E2A">
        <w:rPr>
          <w:rFonts w:ascii="Times New Roman" w:hAnsi="Times New Roman"/>
          <w:sz w:val="22"/>
          <w:lang w:val="en-GB"/>
        </w:rPr>
        <w:t xml:space="preserve">, </w:t>
      </w:r>
      <w:r w:rsidR="00001C35">
        <w:rPr>
          <w:rFonts w:ascii="Times New Roman" w:hAnsi="Times New Roman"/>
          <w:sz w:val="22"/>
          <w:lang w:val="en-GB"/>
        </w:rPr>
        <w:t xml:space="preserve">address: </w:t>
      </w:r>
      <w:r w:rsidR="00F05925">
        <w:rPr>
          <w:rFonts w:ascii="Times New Roman" w:hAnsi="Times New Roman"/>
          <w:sz w:val="22"/>
          <w:lang w:val="en-GB"/>
        </w:rPr>
        <w:t>Hajduk Veljkova bb</w:t>
      </w:r>
      <w:r w:rsidRPr="00FC3E2A">
        <w:rPr>
          <w:rFonts w:ascii="Times New Roman" w:hAnsi="Times New Roman"/>
          <w:sz w:val="22"/>
          <w:lang w:val="en-GB"/>
        </w:rPr>
        <w:t xml:space="preserve">, the time limits for delivery shall be </w:t>
      </w:r>
      <w:r w:rsidR="00F05925">
        <w:rPr>
          <w:rFonts w:ascii="Times New Roman" w:hAnsi="Times New Roman"/>
          <w:sz w:val="22"/>
          <w:lang w:val="en-GB"/>
        </w:rPr>
        <w:t>7.30 -15.3</w:t>
      </w:r>
      <w:r w:rsidR="000C28CF">
        <w:rPr>
          <w:rFonts w:ascii="Times New Roman" w:hAnsi="Times New Roman"/>
          <w:sz w:val="22"/>
          <w:lang w:val="en-GB"/>
        </w:rPr>
        <w:t xml:space="preserve">0 </w:t>
      </w:r>
      <w:r w:rsidRPr="00FC3E2A">
        <w:rPr>
          <w:rFonts w:ascii="Times New Roman" w:hAnsi="Times New Roman"/>
          <w:sz w:val="22"/>
          <w:lang w:val="en-GB"/>
        </w:rPr>
        <w:t>and the Incoterm applicable shall be DDP</w:t>
      </w:r>
      <w:r w:rsidRPr="00FC3E2A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FC3E2A">
        <w:rPr>
          <w:rFonts w:ascii="Times New Roman" w:hAnsi="Times New Roman"/>
          <w:sz w:val="22"/>
          <w:lang w:val="en-GB"/>
        </w:rPr>
        <w:t xml:space="preserve">. The implementation period of tasks shall run </w:t>
      </w:r>
      <w:r w:rsidR="00F05925">
        <w:rPr>
          <w:rFonts w:ascii="Times New Roman" w:hAnsi="Times New Roman"/>
          <w:sz w:val="22"/>
        </w:rPr>
        <w:t>6</w:t>
      </w:r>
      <w:r w:rsidRPr="00FC3E2A">
        <w:rPr>
          <w:rFonts w:ascii="Times New Roman" w:hAnsi="Times New Roman"/>
          <w:sz w:val="22"/>
        </w:rPr>
        <w:t xml:space="preserve">0 calendar days from the </w:t>
      </w:r>
      <w:r w:rsidRPr="00FC3E2A">
        <w:rPr>
          <w:rFonts w:ascii="Times New Roman" w:hAnsi="Times New Roman"/>
          <w:sz w:val="22"/>
          <w:szCs w:val="22"/>
        </w:rPr>
        <w:t>date of signature of the contract by both parties</w:t>
      </w:r>
      <w:r w:rsidRPr="00FC3E2A">
        <w:rPr>
          <w:rFonts w:ascii="Times New Roman" w:hAnsi="Times New Roman"/>
          <w:sz w:val="22"/>
          <w:lang w:val="en-GB"/>
        </w:rPr>
        <w:t>.</w:t>
      </w:r>
    </w:p>
    <w:p w14:paraId="279C37E8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7FDB3C8E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18AF2254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11C4A50B" w14:textId="7DB00B96" w:rsidR="00D33341" w:rsidRPr="00B83B99" w:rsidRDefault="008258F3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>When required,</w:t>
      </w:r>
      <w:r w:rsidR="00D33341" w:rsidRPr="00B83B99">
        <w:rPr>
          <w:rFonts w:ascii="Times New Roman" w:hAnsi="Times New Roman"/>
          <w:sz w:val="22"/>
          <w:lang w:val="en-GB"/>
        </w:rPr>
        <w:t xml:space="preserve"> </w:t>
      </w:r>
      <w:r w:rsidR="001B33B6">
        <w:rPr>
          <w:rFonts w:ascii="Times New Roman" w:hAnsi="Times New Roman"/>
          <w:sz w:val="22"/>
          <w:lang w:val="en-GB"/>
        </w:rPr>
        <w:t xml:space="preserve">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3FFC572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4EA79FC6" w14:textId="1484B5C3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8258F3">
        <w:rPr>
          <w:rFonts w:ascii="Times New Roman" w:hAnsi="Times New Roman"/>
          <w:sz w:val="22"/>
          <w:highlight w:val="lightGray"/>
          <w:lang w:val="en-GB"/>
        </w:rPr>
        <w:t>EUR</w:t>
      </w:r>
      <w:r w:rsidR="008258F3" w:rsidRPr="008258F3">
        <w:rPr>
          <w:rFonts w:ascii="Times New Roman" w:hAnsi="Times New Roman"/>
          <w:sz w:val="22"/>
          <w:highlight w:val="lightGray"/>
          <w:lang w:val="en-GB"/>
        </w:rPr>
        <w:t>/RSD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14:paraId="0FA94267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6B652A3B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2311F7D8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035DEE37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4588782A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1F76C857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2AF0665B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393861A" w14:textId="77777777" w:rsidR="00187253" w:rsidRPr="00C0654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Pr="00C0654C">
        <w:rPr>
          <w:rFonts w:ascii="Times New Roman" w:hAnsi="Times New Roman"/>
          <w:sz w:val="22"/>
          <w:lang w:val="en-GB"/>
        </w:rPr>
        <w:t xml:space="preserve">including clarifications from </w:t>
      </w:r>
      <w:r w:rsidR="000D24E3" w:rsidRPr="00C0654C">
        <w:rPr>
          <w:rFonts w:ascii="Times New Roman" w:hAnsi="Times New Roman"/>
          <w:sz w:val="22"/>
          <w:lang w:val="en-GB"/>
        </w:rPr>
        <w:t xml:space="preserve">the </w:t>
      </w:r>
      <w:r w:rsidRPr="00C0654C">
        <w:rPr>
          <w:rFonts w:ascii="Times New Roman" w:hAnsi="Times New Roman"/>
          <w:sz w:val="22"/>
          <w:lang w:val="en-GB"/>
        </w:rPr>
        <w:t>tenderer provided during tender evaluation</w:t>
      </w:r>
      <w:r w:rsidR="00B202BC" w:rsidRPr="00C0654C">
        <w:rPr>
          <w:rFonts w:ascii="Times New Roman" w:hAnsi="Times New Roman"/>
          <w:sz w:val="22"/>
          <w:lang w:val="en-GB"/>
        </w:rPr>
        <w:t>)</w:t>
      </w:r>
      <w:r w:rsidRPr="00C0654C">
        <w:rPr>
          <w:rFonts w:ascii="Times New Roman" w:hAnsi="Times New Roman"/>
          <w:sz w:val="22"/>
          <w:lang w:val="en-GB"/>
        </w:rPr>
        <w:t>;</w:t>
      </w:r>
    </w:p>
    <w:p w14:paraId="2D8C7381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037F076" w14:textId="77777777" w:rsidR="00B80DE8" w:rsidRPr="00A940DC" w:rsidRDefault="007C75E0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DD7ADB">
        <w:rPr>
          <w:rFonts w:ascii="Times New Roman" w:hAnsi="Times New Roman"/>
          <w:sz w:val="22"/>
          <w:lang w:val="en-GB"/>
        </w:rPr>
        <w:t xml:space="preserve">specified </w:t>
      </w:r>
      <w:r w:rsidR="00B80DE8" w:rsidRPr="00DD7ADB">
        <w:rPr>
          <w:rFonts w:ascii="Times New Roman" w:hAnsi="Times New Roman"/>
          <w:sz w:val="22"/>
          <w:lang w:val="en-GB"/>
        </w:rPr>
        <w:t>forms and other relevant documents</w:t>
      </w:r>
      <w:r w:rsidR="00085CA1" w:rsidRPr="00DD7ADB">
        <w:rPr>
          <w:rFonts w:ascii="Times New Roman" w:hAnsi="Times New Roman"/>
          <w:sz w:val="22"/>
          <w:lang w:val="en-GB"/>
        </w:rPr>
        <w:t xml:space="preserve"> (Annex V</w:t>
      </w:r>
      <w:r w:rsidR="00216F0D" w:rsidRPr="00DD7ADB">
        <w:rPr>
          <w:rFonts w:ascii="Times New Roman" w:hAnsi="Times New Roman"/>
          <w:sz w:val="22"/>
          <w:lang w:val="en-GB"/>
        </w:rPr>
        <w:t>)</w:t>
      </w:r>
      <w:r w:rsidR="00B80DE8" w:rsidRPr="00DD7ADB">
        <w:rPr>
          <w:rFonts w:ascii="Times New Roman" w:hAnsi="Times New Roman"/>
          <w:sz w:val="22"/>
          <w:lang w:val="en-GB"/>
        </w:rPr>
        <w:t>;</w:t>
      </w:r>
    </w:p>
    <w:p w14:paraId="7D10951D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003566DC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1BB7C863" w14:textId="77777777" w:rsidR="00462120" w:rsidRPr="00221BDE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Pr="0068104F">
        <w:rPr>
          <w:rStyle w:val="Hyperlink"/>
          <w:rFonts w:ascii="Times New Roman" w:hAnsi="Times New Roman"/>
          <w:sz w:val="22"/>
          <w:szCs w:val="22"/>
        </w:rPr>
        <w:t xml:space="preserve"> </w:t>
      </w:r>
      <w:r w:rsidRPr="0068104F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Pr="00221BDE">
        <w:rPr>
          <w:rFonts w:ascii="Times New Roman" w:hAnsi="Times New Roman"/>
          <w:sz w:val="22"/>
          <w:szCs w:val="22"/>
        </w:rPr>
        <w:t xml:space="preserve">general </w:t>
      </w:r>
      <w:r w:rsidR="00221BDE">
        <w:rPr>
          <w:rFonts w:ascii="Times New Roman" w:hAnsi="Times New Roman"/>
          <w:sz w:val="22"/>
          <w:szCs w:val="22"/>
        </w:rPr>
        <w:t>conditions</w:t>
      </w:r>
      <w:r w:rsidRPr="00221BDE">
        <w:rPr>
          <w:rFonts w:ascii="Times New Roman" w:hAnsi="Times New Roman"/>
          <w:sz w:val="22"/>
          <w:szCs w:val="22"/>
        </w:rPr>
        <w:t>:</w:t>
      </w:r>
    </w:p>
    <w:p w14:paraId="748F35DC" w14:textId="77777777" w:rsidR="00462120" w:rsidRPr="0068104F" w:rsidRDefault="008E7619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lastRenderedPageBreak/>
        <w:t xml:space="preserve"> </w:t>
      </w:r>
      <w:r w:rsidR="00462120" w:rsidRPr="0068104F">
        <w:rPr>
          <w:rFonts w:ascii="Times New Roman" w:hAnsi="Times New Roman"/>
          <w:sz w:val="22"/>
          <w:szCs w:val="22"/>
        </w:rPr>
        <w:t xml:space="preserve">(b) </w:t>
      </w:r>
      <w:r w:rsidR="00462120"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="00462120" w:rsidRPr="0068104F">
        <w:rPr>
          <w:rFonts w:ascii="Times New Roman" w:hAnsi="Times New Roman"/>
          <w:sz w:val="22"/>
          <w:szCs w:val="22"/>
        </w:rPr>
        <w:t xml:space="preserve"> </w:t>
      </w:r>
      <w:hyperlink r:id="rId11" w:anchor="Annexes-AnnexesA(Ch.2):General" w:history="1">
        <w:r w:rsidR="004D45A7" w:rsidRPr="009F7D25">
          <w:rPr>
            <w:rStyle w:val="Hyperlink"/>
            <w:rFonts w:ascii="Times New Roman" w:hAnsi="Times New Roman"/>
            <w:sz w:val="22"/>
            <w:szCs w:val="22"/>
          </w:rPr>
          <w:t>https://wikis.ec.europa.eu/display/ExactExternalWiki/Annexes#Annexes-AnnexesA(Ch.2):General</w:t>
        </w:r>
      </w:hyperlink>
    </w:p>
    <w:p w14:paraId="3512347B" w14:textId="77777777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8E7619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227A05" w:rsidRPr="008E7619">
        <w:rPr>
          <w:rFonts w:ascii="Times New Roman" w:hAnsi="Times New Roman"/>
          <w:sz w:val="22"/>
          <w:szCs w:val="22"/>
          <w:lang w:val="en-GB"/>
        </w:rPr>
        <w:t>two</w:t>
      </w:r>
      <w:r w:rsidR="008E7619" w:rsidRPr="008E7619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8E7619">
        <w:rPr>
          <w:rFonts w:ascii="Times New Roman" w:hAnsi="Times New Roman"/>
          <w:sz w:val="22"/>
          <w:szCs w:val="22"/>
          <w:lang w:val="en-GB"/>
        </w:rPr>
        <w:t>originals</w:t>
      </w:r>
      <w:r w:rsidRPr="008E7619">
        <w:rPr>
          <w:rFonts w:ascii="Times New Roman" w:hAnsi="Times New Roman"/>
          <w:sz w:val="22"/>
          <w:lang w:val="en-GB"/>
        </w:rPr>
        <w:t>:</w:t>
      </w:r>
      <w:r w:rsidRPr="008E7619">
        <w:rPr>
          <w:rFonts w:ascii="Times New Roman" w:hAnsi="Times New Roman"/>
          <w:i/>
          <w:sz w:val="22"/>
          <w:lang w:val="en-GB"/>
        </w:rPr>
        <w:t xml:space="preserve"> </w:t>
      </w:r>
      <w:r w:rsidRPr="008E7619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8E7619">
        <w:rPr>
          <w:rFonts w:ascii="Times New Roman" w:hAnsi="Times New Roman"/>
          <w:sz w:val="22"/>
          <w:lang w:val="en-GB"/>
        </w:rPr>
        <w:t>c</w:t>
      </w:r>
      <w:r w:rsidRPr="008E7619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8E7619">
        <w:rPr>
          <w:rFonts w:ascii="Times New Roman" w:hAnsi="Times New Roman"/>
          <w:sz w:val="22"/>
          <w:lang w:val="en-GB"/>
        </w:rPr>
        <w:t>a</w:t>
      </w:r>
      <w:r w:rsidR="008E7619" w:rsidRPr="008E7619">
        <w:rPr>
          <w:rFonts w:ascii="Times New Roman" w:hAnsi="Times New Roman"/>
          <w:sz w:val="22"/>
          <w:lang w:val="en-GB"/>
        </w:rPr>
        <w:t xml:space="preserve">uthority </w:t>
      </w:r>
      <w:r w:rsidRPr="008E7619">
        <w:rPr>
          <w:rFonts w:ascii="Times New Roman" w:hAnsi="Times New Roman"/>
          <w:sz w:val="22"/>
          <w:lang w:val="en-GB"/>
        </w:rPr>
        <w:t xml:space="preserve">and one original being for the </w:t>
      </w:r>
      <w:r w:rsidR="00531265" w:rsidRPr="008E7619">
        <w:rPr>
          <w:rFonts w:ascii="Times New Roman" w:hAnsi="Times New Roman"/>
          <w:sz w:val="22"/>
          <w:lang w:val="en-GB"/>
        </w:rPr>
        <w:t>c</w:t>
      </w:r>
      <w:r w:rsidR="002D47E8" w:rsidRPr="008E7619">
        <w:rPr>
          <w:rFonts w:ascii="Times New Roman" w:hAnsi="Times New Roman"/>
          <w:sz w:val="22"/>
          <w:lang w:val="en-GB"/>
        </w:rPr>
        <w:t>ontractor</w:t>
      </w:r>
      <w:r w:rsidRPr="008E7619">
        <w:rPr>
          <w:rFonts w:ascii="Times New Roman" w:hAnsi="Times New Roman"/>
          <w:sz w:val="22"/>
          <w:lang w:val="en-GB"/>
        </w:rPr>
        <w:t>.</w:t>
      </w:r>
    </w:p>
    <w:p w14:paraId="16741A65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036"/>
        <w:gridCol w:w="90"/>
        <w:gridCol w:w="2232"/>
      </w:tblGrid>
      <w:tr w:rsidR="004D2FD8" w:rsidRPr="007B70EE" w14:paraId="6588F939" w14:textId="77777777" w:rsidTr="00514BE0">
        <w:trPr>
          <w:trHeight w:val="520"/>
        </w:trPr>
        <w:tc>
          <w:tcPr>
            <w:tcW w:w="4253" w:type="dxa"/>
            <w:gridSpan w:val="2"/>
          </w:tcPr>
          <w:p w14:paraId="7F2541A5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3"/>
          </w:tcPr>
          <w:p w14:paraId="5354568B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07D6DC89" w14:textId="77777777" w:rsidTr="00514BE0">
        <w:trPr>
          <w:cantSplit/>
          <w:trHeight w:val="555"/>
        </w:trPr>
        <w:tc>
          <w:tcPr>
            <w:tcW w:w="1985" w:type="dxa"/>
          </w:tcPr>
          <w:p w14:paraId="52CDDAAB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E4ABF97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54A4EC28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56048E60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3EB6824F" w14:textId="77777777" w:rsidTr="00514BE0">
        <w:trPr>
          <w:cantSplit/>
          <w:trHeight w:val="577"/>
        </w:trPr>
        <w:tc>
          <w:tcPr>
            <w:tcW w:w="1985" w:type="dxa"/>
          </w:tcPr>
          <w:p w14:paraId="58D7173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EA2493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2E05BBD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342C2C71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1DB1A92B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3B3A05A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D1B6C58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00184909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2D6B3DA" w14:textId="77777777" w:rsidTr="00514BE0">
        <w:trPr>
          <w:cantSplit/>
          <w:trHeight w:val="878"/>
        </w:trPr>
        <w:tc>
          <w:tcPr>
            <w:tcW w:w="1985" w:type="dxa"/>
          </w:tcPr>
          <w:p w14:paraId="7AB1F8B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89ED70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0AAEB1A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14:paraId="5809FE97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1278BEE6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3D404171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651B554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64A28A3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A9D0D2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60ECC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00B675E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5851D95" w14:textId="77777777" w:rsidTr="00514BE0">
        <w:trPr>
          <w:cantSplit/>
          <w:trHeight w:val="428"/>
        </w:trPr>
        <w:tc>
          <w:tcPr>
            <w:tcW w:w="1985" w:type="dxa"/>
          </w:tcPr>
          <w:p w14:paraId="31BE99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808FBCA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14:paraId="0BB07DA8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0CD14085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52A4E16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1A689B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A11A2C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519FAB8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6071445F" w14:textId="77777777" w:rsidTr="00514BE0">
        <w:trPr>
          <w:cantSplit/>
          <w:trHeight w:val="660"/>
        </w:trPr>
        <w:tc>
          <w:tcPr>
            <w:tcW w:w="8611" w:type="dxa"/>
            <w:gridSpan w:val="5"/>
          </w:tcPr>
          <w:p w14:paraId="0ECCC36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</w:tr>
      <w:tr w:rsidR="004D2FD8" w:rsidRPr="005F2975" w14:paraId="2773AD0E" w14:textId="77777777" w:rsidTr="00514BE0">
        <w:trPr>
          <w:cantSplit/>
          <w:trHeight w:val="574"/>
        </w:trPr>
        <w:tc>
          <w:tcPr>
            <w:tcW w:w="1985" w:type="dxa"/>
          </w:tcPr>
          <w:p w14:paraId="7458D74F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0F48F9FF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7DAB6EB2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34C2924F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14:paraId="4C61F3AD" w14:textId="77777777" w:rsidTr="00514BE0">
        <w:trPr>
          <w:cantSplit/>
          <w:trHeight w:val="568"/>
        </w:trPr>
        <w:tc>
          <w:tcPr>
            <w:tcW w:w="1985" w:type="dxa"/>
          </w:tcPr>
          <w:p w14:paraId="1BC2A916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15DD70E9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6B414BCC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4305B0F1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14:paraId="0567793E" w14:textId="77777777" w:rsidTr="00514BE0">
        <w:trPr>
          <w:cantSplit/>
          <w:trHeight w:val="890"/>
        </w:trPr>
        <w:tc>
          <w:tcPr>
            <w:tcW w:w="1985" w:type="dxa"/>
          </w:tcPr>
          <w:p w14:paraId="64CE23CA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533FE475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552C41CE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1DE56BDB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7B70EE" w14:paraId="1BB423DD" w14:textId="77777777" w:rsidTr="00514BE0">
        <w:trPr>
          <w:cantSplit/>
          <w:trHeight w:val="409"/>
        </w:trPr>
        <w:tc>
          <w:tcPr>
            <w:tcW w:w="1985" w:type="dxa"/>
          </w:tcPr>
          <w:p w14:paraId="6DA2FA57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268" w:type="dxa"/>
          </w:tcPr>
          <w:p w14:paraId="206ACC00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6" w:type="dxa"/>
          </w:tcPr>
          <w:p w14:paraId="3C20E129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546AAE78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8D088D5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83875" w14:textId="77777777" w:rsidR="000E0C53" w:rsidRDefault="000E0C53">
      <w:r>
        <w:separator/>
      </w:r>
    </w:p>
    <w:p w14:paraId="609AB5D8" w14:textId="77777777" w:rsidR="000E0C53" w:rsidRDefault="000E0C53"/>
  </w:endnote>
  <w:endnote w:type="continuationSeparator" w:id="0">
    <w:p w14:paraId="520B0287" w14:textId="77777777" w:rsidR="000E0C53" w:rsidRDefault="000E0C53">
      <w:r>
        <w:continuationSeparator/>
      </w:r>
    </w:p>
    <w:p w14:paraId="0B6CD328" w14:textId="77777777" w:rsidR="000E0C53" w:rsidRDefault="000E0C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2A104" w14:textId="77777777"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5C48D" w14:textId="77777777"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E23DFB">
      <w:rPr>
        <w:rFonts w:ascii="Times New Roman" w:hAnsi="Times New Roman"/>
        <w:noProof/>
        <w:sz w:val="18"/>
        <w:szCs w:val="18"/>
        <w:lang w:val="en-GB"/>
      </w:rPr>
      <w:t>3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E23DFB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4A223894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702A0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112C77F0" w14:textId="77777777"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4D48F" w14:textId="77777777" w:rsidR="000E0C53" w:rsidRDefault="000E0C53" w:rsidP="008056C4">
      <w:pPr>
        <w:spacing w:before="0" w:after="0"/>
      </w:pPr>
      <w:r>
        <w:separator/>
      </w:r>
    </w:p>
  </w:footnote>
  <w:footnote w:type="continuationSeparator" w:id="0">
    <w:p w14:paraId="2FCF9892" w14:textId="77777777" w:rsidR="000E0C53" w:rsidRDefault="000E0C53">
      <w:r>
        <w:continuationSeparator/>
      </w:r>
    </w:p>
    <w:p w14:paraId="4A1CF44D" w14:textId="77777777" w:rsidR="000E0C53" w:rsidRDefault="000E0C53"/>
  </w:footnote>
  <w:footnote w:id="1">
    <w:p w14:paraId="47E5DDE3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587E1FBC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79945A11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627712C2" w14:textId="77777777" w:rsidR="00DD7ADB" w:rsidRPr="00C675D1" w:rsidRDefault="00DD7ADB" w:rsidP="00DD7ADB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C675D1">
        <w:rPr>
          <w:lang w:val="en-GB"/>
        </w:rPr>
        <w:tab/>
      </w:r>
      <w:r w:rsidRPr="00C675D1">
        <w:rPr>
          <w:highlight w:val="yellow"/>
          <w:lang w:val="en-GB"/>
        </w:rPr>
        <w:t>&lt;DDP (Delivered Duty Paid)&gt;/&lt;DAP (Delivered At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891D0" w14:textId="77777777"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39D44" w14:textId="77777777"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8D88C" w14:textId="77777777"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7F2EC9"/>
    <w:multiLevelType w:val="hybridMultilevel"/>
    <w:tmpl w:val="3C60881C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58869E6"/>
    <w:multiLevelType w:val="hybridMultilevel"/>
    <w:tmpl w:val="F5F435A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4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8"/>
  </w:num>
  <w:num w:numId="2">
    <w:abstractNumId w:val="35"/>
  </w:num>
  <w:num w:numId="3">
    <w:abstractNumId w:val="7"/>
  </w:num>
  <w:num w:numId="4">
    <w:abstractNumId w:val="28"/>
  </w:num>
  <w:num w:numId="5">
    <w:abstractNumId w:val="24"/>
  </w:num>
  <w:num w:numId="6">
    <w:abstractNumId w:val="18"/>
  </w:num>
  <w:num w:numId="7">
    <w:abstractNumId w:val="16"/>
  </w:num>
  <w:num w:numId="8">
    <w:abstractNumId w:val="23"/>
  </w:num>
  <w:num w:numId="9">
    <w:abstractNumId w:val="42"/>
  </w:num>
  <w:num w:numId="10">
    <w:abstractNumId w:val="11"/>
  </w:num>
  <w:num w:numId="11">
    <w:abstractNumId w:val="12"/>
  </w:num>
  <w:num w:numId="12">
    <w:abstractNumId w:val="14"/>
  </w:num>
  <w:num w:numId="13">
    <w:abstractNumId w:val="27"/>
  </w:num>
  <w:num w:numId="14">
    <w:abstractNumId w:val="32"/>
  </w:num>
  <w:num w:numId="15">
    <w:abstractNumId w:val="37"/>
  </w:num>
  <w:num w:numId="16">
    <w:abstractNumId w:val="9"/>
  </w:num>
  <w:num w:numId="17">
    <w:abstractNumId w:val="22"/>
  </w:num>
  <w:num w:numId="18">
    <w:abstractNumId w:val="26"/>
  </w:num>
  <w:num w:numId="19">
    <w:abstractNumId w:val="31"/>
  </w:num>
  <w:num w:numId="20">
    <w:abstractNumId w:val="10"/>
  </w:num>
  <w:num w:numId="21">
    <w:abstractNumId w:val="25"/>
  </w:num>
  <w:num w:numId="22">
    <w:abstractNumId w:val="15"/>
  </w:num>
  <w:num w:numId="23">
    <w:abstractNumId w:val="17"/>
  </w:num>
  <w:num w:numId="24">
    <w:abstractNumId w:val="34"/>
  </w:num>
  <w:num w:numId="25">
    <w:abstractNumId w:val="21"/>
  </w:num>
  <w:num w:numId="26">
    <w:abstractNumId w:val="19"/>
  </w:num>
  <w:num w:numId="27">
    <w:abstractNumId w:val="38"/>
  </w:num>
  <w:num w:numId="28">
    <w:abstractNumId w:val="39"/>
  </w:num>
  <w:num w:numId="29">
    <w:abstractNumId w:val="2"/>
  </w:num>
  <w:num w:numId="30">
    <w:abstractNumId w:val="33"/>
  </w:num>
  <w:num w:numId="31">
    <w:abstractNumId w:val="29"/>
  </w:num>
  <w:num w:numId="32">
    <w:abstractNumId w:val="5"/>
  </w:num>
  <w:num w:numId="33">
    <w:abstractNumId w:val="6"/>
  </w:num>
  <w:num w:numId="34">
    <w:abstractNumId w:val="3"/>
  </w:num>
  <w:num w:numId="35">
    <w:abstractNumId w:val="1"/>
  </w:num>
  <w:num w:numId="36">
    <w:abstractNumId w:val="30"/>
  </w:num>
  <w:num w:numId="37">
    <w:abstractNumId w:val="41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40"/>
  </w:num>
  <w:num w:numId="40">
    <w:abstractNumId w:val="20"/>
  </w:num>
  <w:num w:numId="41">
    <w:abstractNumId w:val="4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C35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28CF"/>
    <w:rsid w:val="000C4AE6"/>
    <w:rsid w:val="000D1A29"/>
    <w:rsid w:val="000D24E3"/>
    <w:rsid w:val="000D2B44"/>
    <w:rsid w:val="000D40DB"/>
    <w:rsid w:val="000D4DE7"/>
    <w:rsid w:val="000E0C53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77C9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1BDE"/>
    <w:rsid w:val="00224C44"/>
    <w:rsid w:val="00227A05"/>
    <w:rsid w:val="00227B4D"/>
    <w:rsid w:val="0023068A"/>
    <w:rsid w:val="0023665C"/>
    <w:rsid w:val="00236A95"/>
    <w:rsid w:val="002426D3"/>
    <w:rsid w:val="002442B7"/>
    <w:rsid w:val="00250FBB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2B28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C6EFD"/>
    <w:rsid w:val="005D1597"/>
    <w:rsid w:val="005D2554"/>
    <w:rsid w:val="005F2975"/>
    <w:rsid w:val="005F3C51"/>
    <w:rsid w:val="005F62D0"/>
    <w:rsid w:val="0061160A"/>
    <w:rsid w:val="00614D5B"/>
    <w:rsid w:val="006223D2"/>
    <w:rsid w:val="00623B00"/>
    <w:rsid w:val="006271CF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84B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258F3"/>
    <w:rsid w:val="008422D4"/>
    <w:rsid w:val="008517AF"/>
    <w:rsid w:val="00853F9D"/>
    <w:rsid w:val="0085667F"/>
    <w:rsid w:val="008617F3"/>
    <w:rsid w:val="00862142"/>
    <w:rsid w:val="00875BAA"/>
    <w:rsid w:val="008808CB"/>
    <w:rsid w:val="008859E6"/>
    <w:rsid w:val="008A077E"/>
    <w:rsid w:val="008A39B7"/>
    <w:rsid w:val="008B1768"/>
    <w:rsid w:val="008B465B"/>
    <w:rsid w:val="008C1101"/>
    <w:rsid w:val="008C4025"/>
    <w:rsid w:val="008E40E2"/>
    <w:rsid w:val="008E702C"/>
    <w:rsid w:val="008E7619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512C9"/>
    <w:rsid w:val="00A51AE2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AF4370"/>
    <w:rsid w:val="00B0129A"/>
    <w:rsid w:val="00B07102"/>
    <w:rsid w:val="00B1165D"/>
    <w:rsid w:val="00B202BC"/>
    <w:rsid w:val="00B210FB"/>
    <w:rsid w:val="00B21CAA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0654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A7E7B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6F97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D7ADB"/>
    <w:rsid w:val="00DF687C"/>
    <w:rsid w:val="00DF7327"/>
    <w:rsid w:val="00E02426"/>
    <w:rsid w:val="00E0679A"/>
    <w:rsid w:val="00E13CDE"/>
    <w:rsid w:val="00E15B50"/>
    <w:rsid w:val="00E2190B"/>
    <w:rsid w:val="00E23DFB"/>
    <w:rsid w:val="00E259CE"/>
    <w:rsid w:val="00E2682A"/>
    <w:rsid w:val="00E27678"/>
    <w:rsid w:val="00E340A7"/>
    <w:rsid w:val="00E34208"/>
    <w:rsid w:val="00E37290"/>
    <w:rsid w:val="00E37B6F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05925"/>
    <w:rsid w:val="00F11924"/>
    <w:rsid w:val="00F200C8"/>
    <w:rsid w:val="00F232CE"/>
    <w:rsid w:val="00F3222C"/>
    <w:rsid w:val="00F33A99"/>
    <w:rsid w:val="00F4202E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533A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AF3AAA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character" w:styleId="CommentReference">
    <w:name w:val="annotation reference"/>
    <w:basedOn w:val="DefaultParagraphFont"/>
    <w:rsid w:val="00E067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679A"/>
  </w:style>
  <w:style w:type="character" w:customStyle="1" w:styleId="CommentTextChar">
    <w:name w:val="Comment Text Char"/>
    <w:basedOn w:val="DefaultParagraphFont"/>
    <w:link w:val="CommentText"/>
    <w:rsid w:val="00E0679A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067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0679A"/>
    <w:rPr>
      <w:rFonts w:ascii="Arial" w:hAnsi="Arial"/>
      <w:b/>
      <w:bCs/>
      <w:snapToGrid w:val="0"/>
      <w:lang w:val="sv-SE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7ADB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kis.ec.europa.eu/display/ExactExternalWiki/Annex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1BE9F3-182A-4D15-B664-FA260A698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3995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MUP</cp:lastModifiedBy>
  <cp:revision>2</cp:revision>
  <cp:lastPrinted>2012-10-22T09:58:00Z</cp:lastPrinted>
  <dcterms:created xsi:type="dcterms:W3CDTF">2024-08-29T14:26:00Z</dcterms:created>
  <dcterms:modified xsi:type="dcterms:W3CDTF">2024-08-29T14:26:00Z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</Properties>
</file>